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8B4E" w14:textId="77777777" w:rsidR="00412127" w:rsidRPr="008E1B94" w:rsidRDefault="00412127" w:rsidP="00412127">
      <w:pPr>
        <w:spacing w:before="100" w:beforeAutospacing="1" w:after="100" w:afterAutospacing="1"/>
        <w:contextualSpacing/>
        <w:jc w:val="center"/>
        <w:rPr>
          <w:color w:val="000000" w:themeColor="text1"/>
          <w:sz w:val="22"/>
          <w:szCs w:val="22"/>
        </w:rPr>
      </w:pPr>
      <w:r w:rsidRPr="008E1B94">
        <w:rPr>
          <w:rStyle w:val="normaltextrun"/>
          <w:color w:val="000000" w:themeColor="text1"/>
          <w:sz w:val="22"/>
          <w:szCs w:val="22"/>
        </w:rPr>
        <w:t>Community Based Environmental Protection Projects</w:t>
      </w:r>
    </w:p>
    <w:p w14:paraId="062CFFD0" w14:textId="77777777" w:rsidR="00412127" w:rsidRPr="008E1B94" w:rsidRDefault="00412127" w:rsidP="00412127">
      <w:pPr>
        <w:spacing w:before="100" w:beforeAutospacing="1" w:after="100" w:afterAutospacing="1"/>
        <w:contextualSpacing/>
        <w:jc w:val="center"/>
        <w:rPr>
          <w:color w:val="000000" w:themeColor="text1"/>
          <w:sz w:val="22"/>
          <w:szCs w:val="22"/>
        </w:rPr>
      </w:pPr>
      <w:r w:rsidRPr="008E1B94">
        <w:rPr>
          <w:rStyle w:val="normaltextrun"/>
          <w:color w:val="000000" w:themeColor="text1"/>
          <w:sz w:val="22"/>
          <w:szCs w:val="22"/>
        </w:rPr>
        <w:t>Oklahoma Department of Environmental Quality</w:t>
      </w:r>
    </w:p>
    <w:p w14:paraId="7C1AD3F7" w14:textId="77777777" w:rsidR="00FF5139" w:rsidRPr="008E1B94" w:rsidRDefault="00412127" w:rsidP="00FF5139">
      <w:pPr>
        <w:spacing w:before="100" w:beforeAutospacing="1" w:after="100" w:afterAutospacing="1"/>
        <w:contextualSpacing/>
        <w:jc w:val="center"/>
        <w:rPr>
          <w:rStyle w:val="normaltextrun"/>
          <w:color w:val="000000" w:themeColor="text1"/>
          <w:sz w:val="22"/>
          <w:szCs w:val="22"/>
        </w:rPr>
      </w:pPr>
      <w:r w:rsidRPr="008E1B94">
        <w:rPr>
          <w:rStyle w:val="normaltextrun"/>
          <w:color w:val="000000" w:themeColor="text1"/>
          <w:sz w:val="22"/>
          <w:szCs w:val="22"/>
        </w:rPr>
        <w:t>Request to Enter Contract for Reimbursement</w:t>
      </w:r>
    </w:p>
    <w:p w14:paraId="2D7B9DBF" w14:textId="2ACF62E7" w:rsidR="000F7E5D" w:rsidRPr="008E1B94" w:rsidRDefault="00FF5139" w:rsidP="00FF5139">
      <w:pPr>
        <w:spacing w:before="100" w:beforeAutospacing="1" w:after="100" w:afterAutospacing="1"/>
        <w:contextualSpacing/>
        <w:jc w:val="center"/>
        <w:rPr>
          <w:rStyle w:val="normaltextrun"/>
          <w:color w:val="000000" w:themeColor="text1"/>
          <w:sz w:val="22"/>
          <w:szCs w:val="22"/>
        </w:rPr>
      </w:pPr>
      <w:r w:rsidRPr="008E1B94">
        <w:rPr>
          <w:rStyle w:val="normaltextrun"/>
          <w:b/>
          <w:bCs/>
          <w:color w:val="000000" w:themeColor="text1"/>
          <w:sz w:val="22"/>
          <w:szCs w:val="22"/>
        </w:rPr>
        <w:t>Environmental Officer</w:t>
      </w:r>
      <w:r w:rsidRPr="008E1B94">
        <w:rPr>
          <w:rStyle w:val="normaltextrun"/>
          <w:color w:val="000000" w:themeColor="text1"/>
          <w:sz w:val="22"/>
          <w:szCs w:val="22"/>
        </w:rPr>
        <w:t xml:space="preserve"> </w:t>
      </w:r>
      <w:r w:rsidR="000F7E5D" w:rsidRPr="008E1B94">
        <w:rPr>
          <w:b/>
          <w:bCs/>
          <w:color w:val="000000" w:themeColor="text1"/>
          <w:sz w:val="22"/>
          <w:szCs w:val="22"/>
          <w:lang w:val="fr-FR"/>
        </w:rPr>
        <w:t>Grant Application</w:t>
      </w:r>
      <w:r w:rsidR="0073385B" w:rsidRPr="008E1B94">
        <w:rPr>
          <w:b/>
          <w:bCs/>
          <w:color w:val="000000" w:themeColor="text1"/>
          <w:sz w:val="22"/>
          <w:szCs w:val="22"/>
          <w:lang w:val="fr-FR"/>
        </w:rPr>
        <w:t xml:space="preserve"> FY2</w:t>
      </w:r>
      <w:r w:rsidR="00C00635" w:rsidRPr="008E1B94">
        <w:rPr>
          <w:b/>
          <w:bCs/>
          <w:color w:val="000000" w:themeColor="text1"/>
          <w:sz w:val="22"/>
          <w:szCs w:val="22"/>
          <w:lang w:val="fr-FR"/>
        </w:rPr>
        <w:t>6</w:t>
      </w:r>
    </w:p>
    <w:p w14:paraId="340D6822" w14:textId="77777777" w:rsidR="00412127" w:rsidRPr="008E1B94" w:rsidRDefault="00412127" w:rsidP="00412127">
      <w:pPr>
        <w:spacing w:before="100" w:beforeAutospacing="1" w:after="100" w:afterAutospacing="1"/>
        <w:contextualSpacing/>
        <w:rPr>
          <w:color w:val="000000" w:themeColor="text1"/>
          <w:sz w:val="22"/>
          <w:szCs w:val="22"/>
          <w:lang w:val="fr-FR"/>
        </w:rPr>
      </w:pPr>
    </w:p>
    <w:p w14:paraId="0160BE51" w14:textId="77777777" w:rsidR="00412127" w:rsidRPr="008E1B94" w:rsidRDefault="00412127" w:rsidP="00412127">
      <w:pPr>
        <w:spacing w:beforeAutospacing="1" w:afterAutospacing="1"/>
        <w:jc w:val="both"/>
        <w:rPr>
          <w:color w:val="000000" w:themeColor="text1"/>
          <w:sz w:val="22"/>
          <w:szCs w:val="22"/>
        </w:rPr>
      </w:pPr>
      <w:r w:rsidRPr="008E1B94">
        <w:rPr>
          <w:rStyle w:val="normaltextrun"/>
          <w:color w:val="000000" w:themeColor="text1"/>
          <w:sz w:val="22"/>
          <w:szCs w:val="22"/>
        </w:rPr>
        <w:t>The Oklahoma Department of Environmental Quality (DEQ) has the jurisdictional area of environmental responsibility over the prevention, control and abatement of pollution caused by solid waste which presents a threat to human health or the environment, under provisions of 27A O.S. § 1-3-101 and 27A O.S. § 2-10-202; and </w:t>
      </w:r>
    </w:p>
    <w:p w14:paraId="7771D45B" w14:textId="77777777" w:rsidR="00412127" w:rsidRPr="008E1B94" w:rsidRDefault="00412127" w:rsidP="00412127">
      <w:pPr>
        <w:spacing w:beforeAutospacing="1" w:afterAutospacing="1"/>
        <w:jc w:val="both"/>
        <w:rPr>
          <w:sz w:val="22"/>
          <w:szCs w:val="22"/>
        </w:rPr>
      </w:pPr>
      <w:r w:rsidRPr="008E1B94">
        <w:rPr>
          <w:rStyle w:val="normaltextrun"/>
          <w:color w:val="000000" w:themeColor="text1"/>
          <w:sz w:val="22"/>
          <w:szCs w:val="22"/>
        </w:rPr>
        <w:t>The Executive Director of DEQ is authorized under the provisions of 27A O.S. §§ 2-3-201 and 2-3-202 to enter into contracts for the purpose of carrying out any of the purposes, objectives or provisions of the Environmental Quality Code, Title 27A of the Oklahoma Statutes, for which DEQ has jurisdiction.</w:t>
      </w:r>
      <w:r w:rsidRPr="008E1B94">
        <w:rPr>
          <w:rStyle w:val="normaltextrun"/>
          <w:sz w:val="22"/>
          <w:szCs w:val="22"/>
        </w:rPr>
        <w:t>  </w:t>
      </w:r>
    </w:p>
    <w:p w14:paraId="64ECAA55" w14:textId="77777777" w:rsidR="00412127" w:rsidRPr="008E1B94" w:rsidRDefault="00412127" w:rsidP="00412127">
      <w:pPr>
        <w:spacing w:beforeAutospacing="1" w:afterAutospacing="1"/>
        <w:jc w:val="both"/>
        <w:rPr>
          <w:sz w:val="22"/>
          <w:szCs w:val="22"/>
        </w:rPr>
      </w:pPr>
      <w:r w:rsidRPr="008E1B94">
        <w:rPr>
          <w:rStyle w:val="normaltextrun"/>
          <w:color w:val="000000" w:themeColor="text1"/>
          <w:sz w:val="22"/>
          <w:szCs w:val="22"/>
        </w:rPr>
        <w:t>DEQ is authorized under the provisions of 27A O.S. § 2-10-802(C) to expend funds and enter into contracts with units of local government and political subdivisions of this State for purposes of administering the Oklahoma Solid Waste Management Act. </w:t>
      </w:r>
      <w:r w:rsidRPr="008E1B94">
        <w:rPr>
          <w:rStyle w:val="normaltextrun"/>
          <w:sz w:val="22"/>
          <w:szCs w:val="22"/>
        </w:rPr>
        <w:t> </w:t>
      </w:r>
    </w:p>
    <w:p w14:paraId="664F6D3F" w14:textId="7454BD76" w:rsidR="00412127" w:rsidRPr="008E1B94" w:rsidRDefault="00412127" w:rsidP="00412127">
      <w:pPr>
        <w:spacing w:beforeAutospacing="1" w:afterAutospacing="1"/>
        <w:jc w:val="both"/>
        <w:rPr>
          <w:sz w:val="22"/>
          <w:szCs w:val="22"/>
        </w:rPr>
      </w:pPr>
      <w:r w:rsidRPr="008E1B94">
        <w:rPr>
          <w:rStyle w:val="normaltextrun"/>
          <w:color w:val="000000" w:themeColor="text1"/>
          <w:sz w:val="22"/>
          <w:szCs w:val="22"/>
        </w:rPr>
        <w:t>DEQ does not reimburse for buildings, vehicles</w:t>
      </w:r>
      <w:r w:rsidR="00F16957" w:rsidRPr="008E1B94">
        <w:rPr>
          <w:rStyle w:val="normaltextrun"/>
          <w:color w:val="000000" w:themeColor="text1"/>
          <w:sz w:val="22"/>
          <w:szCs w:val="22"/>
        </w:rPr>
        <w:t xml:space="preserve"> or general maintenance,</w:t>
      </w:r>
      <w:r w:rsidRPr="008E1B94">
        <w:rPr>
          <w:rStyle w:val="normaltextrun"/>
          <w:color w:val="000000" w:themeColor="text1"/>
          <w:sz w:val="22"/>
          <w:szCs w:val="22"/>
        </w:rPr>
        <w:t xml:space="preserve"> laptops,</w:t>
      </w:r>
      <w:r w:rsidR="00CB41F3" w:rsidRPr="008E1B94">
        <w:rPr>
          <w:rStyle w:val="normaltextrun"/>
          <w:color w:val="000000" w:themeColor="text1"/>
          <w:sz w:val="22"/>
          <w:szCs w:val="22"/>
        </w:rPr>
        <w:t xml:space="preserve"> drones</w:t>
      </w:r>
      <w:r w:rsidR="00F16957" w:rsidRPr="008E1B94">
        <w:rPr>
          <w:rStyle w:val="normaltextrun"/>
          <w:color w:val="000000" w:themeColor="text1"/>
          <w:sz w:val="22"/>
          <w:szCs w:val="22"/>
        </w:rPr>
        <w:t>,</w:t>
      </w:r>
      <w:r w:rsidR="002A1686" w:rsidRPr="008E1B94">
        <w:rPr>
          <w:rStyle w:val="normaltextrun"/>
          <w:color w:val="000000" w:themeColor="text1"/>
          <w:sz w:val="22"/>
          <w:szCs w:val="22"/>
        </w:rPr>
        <w:t xml:space="preserve"> or</w:t>
      </w:r>
      <w:r w:rsidRPr="008E1B94">
        <w:rPr>
          <w:rStyle w:val="normaltextrun"/>
          <w:color w:val="000000" w:themeColor="text1"/>
          <w:sz w:val="22"/>
          <w:szCs w:val="22"/>
        </w:rPr>
        <w:t xml:space="preserve"> weapons and other certain types of law enforcement equipment.</w:t>
      </w:r>
      <w:r w:rsidRPr="008E1B94">
        <w:rPr>
          <w:rStyle w:val="normaltextrun"/>
          <w:sz w:val="22"/>
          <w:szCs w:val="22"/>
        </w:rPr>
        <w:t> </w:t>
      </w:r>
    </w:p>
    <w:p w14:paraId="101EF915" w14:textId="77777777" w:rsidR="00412127" w:rsidRPr="008E1B94" w:rsidRDefault="00412127" w:rsidP="00412127">
      <w:pPr>
        <w:spacing w:beforeAutospacing="1" w:afterAutospacing="1"/>
        <w:jc w:val="both"/>
        <w:rPr>
          <w:color w:val="000000" w:themeColor="text1"/>
          <w:sz w:val="22"/>
          <w:szCs w:val="22"/>
        </w:rPr>
      </w:pPr>
      <w:r w:rsidRPr="008E1B94">
        <w:rPr>
          <w:rStyle w:val="normaltextrun"/>
          <w:b/>
          <w:bCs/>
          <w:color w:val="000000" w:themeColor="text1"/>
          <w:sz w:val="22"/>
          <w:szCs w:val="22"/>
        </w:rPr>
        <w:t>Grant money is not guaranteed. Funding is limited. DEQ’s ability to fund requests to local governments is entirely dependent on the amount of money available to DEQ to issue grants.</w:t>
      </w:r>
      <w:r w:rsidRPr="008E1B94">
        <w:rPr>
          <w:color w:val="000000" w:themeColor="text1"/>
          <w:sz w:val="22"/>
          <w:szCs w:val="22"/>
        </w:rPr>
        <w:t> </w:t>
      </w:r>
    </w:p>
    <w:p w14:paraId="0F466363" w14:textId="77777777" w:rsidR="00412127" w:rsidRPr="008E1B94" w:rsidRDefault="00412127" w:rsidP="00412127">
      <w:pPr>
        <w:spacing w:after="160"/>
        <w:jc w:val="both"/>
        <w:rPr>
          <w:color w:val="000000" w:themeColor="text1"/>
          <w:sz w:val="22"/>
          <w:szCs w:val="22"/>
        </w:rPr>
      </w:pPr>
      <w:r w:rsidRPr="008E1B94">
        <w:rPr>
          <w:b/>
          <w:bCs/>
          <w:color w:val="000000" w:themeColor="text1"/>
          <w:sz w:val="22"/>
          <w:szCs w:val="22"/>
          <w:u w:val="single"/>
        </w:rPr>
        <w:t>Basic Information:</w:t>
      </w:r>
      <w:r w:rsidRPr="008E1B94">
        <w:rPr>
          <w:color w:val="000000" w:themeColor="text1"/>
          <w:sz w:val="22"/>
          <w:szCs w:val="22"/>
        </w:rPr>
        <w:t>  </w:t>
      </w:r>
    </w:p>
    <w:p w14:paraId="1A5F8EC1" w14:textId="77777777" w:rsidR="00412127" w:rsidRPr="008E1B94" w:rsidRDefault="00412127" w:rsidP="00412127">
      <w:pPr>
        <w:pStyle w:val="ListParagraph"/>
        <w:numPr>
          <w:ilvl w:val="0"/>
          <w:numId w:val="24"/>
        </w:numPr>
        <w:spacing w:after="160"/>
        <w:contextualSpacing/>
        <w:jc w:val="both"/>
        <w:rPr>
          <w:rFonts w:asciiTheme="minorHAnsi" w:eastAsiaTheme="minorEastAsia" w:hAnsiTheme="minorHAnsi" w:cstheme="minorBidi"/>
          <w:color w:val="000000" w:themeColor="text1"/>
          <w:sz w:val="22"/>
          <w:szCs w:val="22"/>
        </w:rPr>
      </w:pPr>
      <w:r w:rsidRPr="008E1B94">
        <w:rPr>
          <w:color w:val="000000" w:themeColor="text1"/>
          <w:sz w:val="22"/>
          <w:szCs w:val="22"/>
        </w:rPr>
        <w:t>Grants are provided on a reimbursement basis.  </w:t>
      </w:r>
    </w:p>
    <w:p w14:paraId="5EF44805" w14:textId="77777777" w:rsidR="00412127" w:rsidRPr="008E1B94" w:rsidRDefault="00412127" w:rsidP="4BE1ABD1">
      <w:pPr>
        <w:pStyle w:val="ListParagraph"/>
        <w:numPr>
          <w:ilvl w:val="0"/>
          <w:numId w:val="24"/>
        </w:numPr>
        <w:contextualSpacing/>
        <w:rPr>
          <w:rFonts w:asciiTheme="minorHAnsi" w:eastAsiaTheme="minorEastAsia" w:hAnsiTheme="minorHAnsi" w:cstheme="minorBidi"/>
          <w:b/>
          <w:bCs/>
          <w:color w:val="000000" w:themeColor="text1"/>
          <w:sz w:val="22"/>
          <w:szCs w:val="22"/>
        </w:rPr>
      </w:pPr>
      <w:r w:rsidRPr="008E1B94">
        <w:rPr>
          <w:b/>
          <w:bCs/>
          <w:color w:val="000000" w:themeColor="text1"/>
          <w:sz w:val="22"/>
          <w:szCs w:val="22"/>
        </w:rPr>
        <w:t>Grantees must enter into a formal Agreement with DEQ as vendors.  Until a fully executed Agreement and Purchase Order are issued, no funds are available. Funds spent prior to a formal Agreement and Purchase Order are not reimbursable.  </w:t>
      </w:r>
      <w:r w:rsidRPr="008E1B94">
        <w:rPr>
          <w:color w:val="000000" w:themeColor="text1"/>
          <w:sz w:val="22"/>
          <w:szCs w:val="22"/>
        </w:rPr>
        <w:t> </w:t>
      </w:r>
    </w:p>
    <w:p w14:paraId="22AA07FA" w14:textId="77777777" w:rsidR="002A1686" w:rsidRPr="008E1B94" w:rsidRDefault="00412127" w:rsidP="009F71C2">
      <w:pPr>
        <w:pStyle w:val="ListParagraph"/>
        <w:numPr>
          <w:ilvl w:val="0"/>
          <w:numId w:val="24"/>
        </w:numPr>
        <w:spacing w:after="160"/>
        <w:contextualSpacing/>
        <w:jc w:val="both"/>
        <w:rPr>
          <w:rFonts w:asciiTheme="minorHAnsi" w:eastAsiaTheme="minorEastAsia" w:hAnsiTheme="minorHAnsi" w:cstheme="minorBidi"/>
          <w:color w:val="000000" w:themeColor="text1"/>
          <w:sz w:val="22"/>
          <w:szCs w:val="22"/>
        </w:rPr>
      </w:pPr>
      <w:r w:rsidRPr="008E1B94">
        <w:rPr>
          <w:color w:val="000000" w:themeColor="text1"/>
          <w:sz w:val="22"/>
          <w:szCs w:val="22"/>
        </w:rPr>
        <w:t>All awarded funding must be spent in the fiscal year granted.  </w:t>
      </w:r>
    </w:p>
    <w:p w14:paraId="3FBC2482" w14:textId="5A09F622" w:rsidR="009F71C2" w:rsidRPr="008E1B94" w:rsidRDefault="00412127" w:rsidP="009F71C2">
      <w:pPr>
        <w:pStyle w:val="ListParagraph"/>
        <w:numPr>
          <w:ilvl w:val="0"/>
          <w:numId w:val="24"/>
        </w:numPr>
        <w:spacing w:after="160"/>
        <w:contextualSpacing/>
        <w:jc w:val="both"/>
        <w:rPr>
          <w:rFonts w:asciiTheme="minorHAnsi" w:eastAsiaTheme="minorEastAsia" w:hAnsiTheme="minorHAnsi" w:cstheme="minorBidi"/>
          <w:color w:val="000000" w:themeColor="text1"/>
          <w:sz w:val="22"/>
          <w:szCs w:val="22"/>
        </w:rPr>
      </w:pPr>
      <w:r w:rsidRPr="008E1B94">
        <w:rPr>
          <w:color w:val="000000" w:themeColor="text1"/>
          <w:sz w:val="22"/>
          <w:szCs w:val="22"/>
        </w:rPr>
        <w:t>Agreements expire June 30, 202</w:t>
      </w:r>
      <w:r w:rsidR="00C00635" w:rsidRPr="008E1B94">
        <w:rPr>
          <w:color w:val="000000" w:themeColor="text1"/>
          <w:sz w:val="22"/>
          <w:szCs w:val="22"/>
        </w:rPr>
        <w:t>6</w:t>
      </w:r>
      <w:r w:rsidRPr="008E1B94">
        <w:rPr>
          <w:color w:val="000000" w:themeColor="text1"/>
          <w:sz w:val="22"/>
          <w:szCs w:val="22"/>
        </w:rPr>
        <w:t>. </w:t>
      </w:r>
    </w:p>
    <w:p w14:paraId="5C7BD3B6" w14:textId="41BE1E5D" w:rsidR="00412127" w:rsidRPr="008E1B94" w:rsidRDefault="0051111A" w:rsidP="009F71C2">
      <w:pPr>
        <w:pStyle w:val="ListParagraph"/>
        <w:numPr>
          <w:ilvl w:val="0"/>
          <w:numId w:val="24"/>
        </w:numPr>
        <w:spacing w:after="160"/>
        <w:contextualSpacing/>
        <w:jc w:val="both"/>
        <w:rPr>
          <w:rFonts w:asciiTheme="minorHAnsi" w:eastAsiaTheme="minorEastAsia" w:hAnsiTheme="minorHAnsi" w:cstheme="minorBidi"/>
          <w:color w:val="000000" w:themeColor="text1"/>
          <w:sz w:val="22"/>
          <w:szCs w:val="22"/>
        </w:rPr>
      </w:pPr>
      <w:r w:rsidRPr="008E1B94">
        <w:rPr>
          <w:color w:val="000000" w:themeColor="text1"/>
          <w:sz w:val="22"/>
          <w:szCs w:val="22"/>
        </w:rPr>
        <w:t>Final i</w:t>
      </w:r>
      <w:r w:rsidR="003D20C2" w:rsidRPr="008E1B94">
        <w:rPr>
          <w:color w:val="000000" w:themeColor="text1"/>
          <w:sz w:val="22"/>
          <w:szCs w:val="22"/>
        </w:rPr>
        <w:t xml:space="preserve">nvoices </w:t>
      </w:r>
      <w:r w:rsidRPr="008E1B94">
        <w:rPr>
          <w:color w:val="000000" w:themeColor="text1"/>
          <w:sz w:val="22"/>
          <w:szCs w:val="22"/>
        </w:rPr>
        <w:t>are due by</w:t>
      </w:r>
      <w:r w:rsidR="00160070" w:rsidRPr="008E1B94">
        <w:rPr>
          <w:color w:val="000000" w:themeColor="text1"/>
          <w:sz w:val="22"/>
          <w:szCs w:val="22"/>
        </w:rPr>
        <w:t xml:space="preserve"> August </w:t>
      </w:r>
      <w:r w:rsidR="7940D167" w:rsidRPr="008E1B94">
        <w:rPr>
          <w:color w:val="000000" w:themeColor="text1"/>
          <w:sz w:val="22"/>
          <w:szCs w:val="22"/>
        </w:rPr>
        <w:t xml:space="preserve">31, </w:t>
      </w:r>
      <w:r w:rsidR="00160070" w:rsidRPr="008E1B94">
        <w:rPr>
          <w:color w:val="000000" w:themeColor="text1"/>
          <w:sz w:val="22"/>
          <w:szCs w:val="22"/>
        </w:rPr>
        <w:t>202</w:t>
      </w:r>
      <w:r w:rsidR="00C00635" w:rsidRPr="008E1B94">
        <w:rPr>
          <w:color w:val="000000" w:themeColor="text1"/>
          <w:sz w:val="22"/>
          <w:szCs w:val="22"/>
        </w:rPr>
        <w:t>6</w:t>
      </w:r>
      <w:r w:rsidRPr="008E1B94">
        <w:rPr>
          <w:color w:val="000000" w:themeColor="text1"/>
          <w:sz w:val="22"/>
          <w:szCs w:val="22"/>
        </w:rPr>
        <w:t>. Invoices submitted after August 202</w:t>
      </w:r>
      <w:r w:rsidR="00C00635" w:rsidRPr="008E1B94">
        <w:rPr>
          <w:color w:val="000000" w:themeColor="text1"/>
          <w:sz w:val="22"/>
          <w:szCs w:val="22"/>
        </w:rPr>
        <w:t>6</w:t>
      </w:r>
      <w:r w:rsidR="00160070" w:rsidRPr="008E1B94">
        <w:rPr>
          <w:color w:val="000000" w:themeColor="text1"/>
          <w:sz w:val="22"/>
          <w:szCs w:val="22"/>
        </w:rPr>
        <w:t xml:space="preserve"> </w:t>
      </w:r>
      <w:r w:rsidR="7940D167" w:rsidRPr="008E1B94">
        <w:rPr>
          <w:color w:val="000000" w:themeColor="text1"/>
          <w:sz w:val="22"/>
          <w:szCs w:val="22"/>
        </w:rPr>
        <w:t>may</w:t>
      </w:r>
      <w:r w:rsidRPr="008E1B94">
        <w:rPr>
          <w:color w:val="000000" w:themeColor="text1"/>
          <w:sz w:val="22"/>
          <w:szCs w:val="22"/>
        </w:rPr>
        <w:t xml:space="preserve"> not be</w:t>
      </w:r>
      <w:r w:rsidR="004A6BCD" w:rsidRPr="008E1B94">
        <w:rPr>
          <w:color w:val="000000" w:themeColor="text1"/>
          <w:sz w:val="22"/>
          <w:szCs w:val="22"/>
        </w:rPr>
        <w:t xml:space="preserve"> </w:t>
      </w:r>
      <w:r w:rsidR="7940D167" w:rsidRPr="008E1B94">
        <w:rPr>
          <w:color w:val="000000" w:themeColor="text1"/>
          <w:sz w:val="22"/>
          <w:szCs w:val="22"/>
        </w:rPr>
        <w:t>reimbursed.</w:t>
      </w:r>
    </w:p>
    <w:p w14:paraId="1575DC8A" w14:textId="77777777" w:rsidR="00412127" w:rsidRPr="008E1B94" w:rsidRDefault="00412127" w:rsidP="00412127">
      <w:pPr>
        <w:spacing w:after="160"/>
        <w:jc w:val="both"/>
        <w:rPr>
          <w:color w:val="000000" w:themeColor="text1"/>
          <w:sz w:val="22"/>
          <w:szCs w:val="22"/>
        </w:rPr>
      </w:pPr>
      <w:r w:rsidRPr="008E1B94">
        <w:rPr>
          <w:color w:val="000000" w:themeColor="text1"/>
          <w:sz w:val="22"/>
          <w:szCs w:val="22"/>
        </w:rPr>
        <w:t>  </w:t>
      </w:r>
    </w:p>
    <w:p w14:paraId="659A516E" w14:textId="77777777" w:rsidR="00412127" w:rsidRPr="008E1B94" w:rsidRDefault="00412127" w:rsidP="00412127">
      <w:pPr>
        <w:spacing w:after="160" w:line="259" w:lineRule="auto"/>
        <w:rPr>
          <w:b/>
          <w:bCs/>
          <w:color w:val="000000" w:themeColor="text1"/>
          <w:sz w:val="22"/>
          <w:szCs w:val="22"/>
          <w:u w:val="single"/>
        </w:rPr>
      </w:pPr>
      <w:r w:rsidRPr="008E1B94">
        <w:rPr>
          <w:b/>
          <w:bCs/>
          <w:color w:val="000000" w:themeColor="text1"/>
          <w:sz w:val="22"/>
          <w:szCs w:val="22"/>
          <w:u w:val="single"/>
        </w:rPr>
        <w:br w:type="page"/>
      </w:r>
    </w:p>
    <w:p w14:paraId="6C32C4BF" w14:textId="77777777" w:rsidR="00412127" w:rsidRPr="008E1B94" w:rsidRDefault="00412127" w:rsidP="00412127">
      <w:pPr>
        <w:spacing w:after="160"/>
        <w:jc w:val="both"/>
        <w:rPr>
          <w:color w:val="000000" w:themeColor="text1"/>
          <w:sz w:val="22"/>
          <w:szCs w:val="22"/>
        </w:rPr>
      </w:pPr>
      <w:r w:rsidRPr="008E1B94">
        <w:rPr>
          <w:b/>
          <w:bCs/>
          <w:color w:val="000000" w:themeColor="text1"/>
          <w:sz w:val="22"/>
          <w:szCs w:val="22"/>
          <w:u w:val="single"/>
        </w:rPr>
        <w:lastRenderedPageBreak/>
        <w:t>Process for Receiving Funds</w:t>
      </w:r>
      <w:r w:rsidRPr="008E1B94">
        <w:rPr>
          <w:color w:val="000000" w:themeColor="text1"/>
          <w:sz w:val="22"/>
          <w:szCs w:val="22"/>
        </w:rPr>
        <w:t>  </w:t>
      </w:r>
    </w:p>
    <w:p w14:paraId="72B2C0C7" w14:textId="17332D58" w:rsidR="00412127" w:rsidRPr="008E1B94" w:rsidRDefault="00740285">
      <w:pPr>
        <w:pStyle w:val="ListParagraph"/>
        <w:numPr>
          <w:ilvl w:val="0"/>
          <w:numId w:val="23"/>
        </w:numPr>
        <w:spacing w:after="160" w:line="259" w:lineRule="auto"/>
        <w:contextualSpacing/>
        <w:jc w:val="both"/>
        <w:rPr>
          <w:rFonts w:asciiTheme="minorHAnsi" w:eastAsiaTheme="minorEastAsia" w:hAnsiTheme="minorHAnsi" w:cstheme="minorBidi"/>
          <w:color w:val="000000" w:themeColor="text1"/>
          <w:sz w:val="22"/>
          <w:szCs w:val="22"/>
        </w:rPr>
      </w:pPr>
      <w:r>
        <w:rPr>
          <w:color w:val="000000" w:themeColor="text1"/>
          <w:sz w:val="22"/>
          <w:szCs w:val="22"/>
        </w:rPr>
        <w:t>Applicant submits</w:t>
      </w:r>
      <w:r w:rsidRPr="008E1B94">
        <w:rPr>
          <w:color w:val="000000" w:themeColor="text1"/>
          <w:sz w:val="22"/>
          <w:szCs w:val="22"/>
        </w:rPr>
        <w:t xml:space="preserve"> </w:t>
      </w:r>
      <w:r w:rsidR="1ED3E8B5" w:rsidRPr="008E1B94">
        <w:rPr>
          <w:color w:val="000000" w:themeColor="text1"/>
          <w:sz w:val="22"/>
          <w:szCs w:val="22"/>
        </w:rPr>
        <w:t xml:space="preserve">application. </w:t>
      </w:r>
    </w:p>
    <w:p w14:paraId="4E9A99FD" w14:textId="77777777" w:rsidR="00412127" w:rsidRPr="008E1B94" w:rsidRDefault="00412127" w:rsidP="00412127">
      <w:pPr>
        <w:pStyle w:val="ListParagraph"/>
        <w:numPr>
          <w:ilvl w:val="0"/>
          <w:numId w:val="23"/>
        </w:numPr>
        <w:spacing w:after="160"/>
        <w:contextualSpacing/>
        <w:jc w:val="both"/>
        <w:rPr>
          <w:rFonts w:asciiTheme="minorHAnsi" w:eastAsiaTheme="minorEastAsia" w:hAnsiTheme="minorHAnsi" w:cstheme="minorBidi"/>
          <w:color w:val="000000" w:themeColor="text1"/>
          <w:sz w:val="22"/>
          <w:szCs w:val="22"/>
        </w:rPr>
      </w:pPr>
      <w:r w:rsidRPr="008E1B94">
        <w:rPr>
          <w:color w:val="000000" w:themeColor="text1"/>
          <w:sz w:val="22"/>
          <w:szCs w:val="22"/>
        </w:rPr>
        <w:t>DEQ reviews application. Discussion between DEQ and applicant may occur at this time. Applicant sends revised Scope of Work and Budget to DEQ, if necessary.  </w:t>
      </w:r>
    </w:p>
    <w:p w14:paraId="1C1256F4" w14:textId="77777777" w:rsidR="00412127" w:rsidRPr="008E1B94" w:rsidRDefault="00412127" w:rsidP="00412127">
      <w:pPr>
        <w:pStyle w:val="ListParagraph"/>
        <w:numPr>
          <w:ilvl w:val="0"/>
          <w:numId w:val="23"/>
        </w:numPr>
        <w:spacing w:after="160"/>
        <w:contextualSpacing/>
        <w:jc w:val="both"/>
        <w:rPr>
          <w:rFonts w:asciiTheme="minorHAnsi" w:eastAsiaTheme="minorEastAsia" w:hAnsiTheme="minorHAnsi" w:cstheme="minorBidi"/>
          <w:color w:val="000000" w:themeColor="text1"/>
          <w:sz w:val="22"/>
          <w:szCs w:val="22"/>
        </w:rPr>
      </w:pPr>
      <w:r w:rsidRPr="008E1B94">
        <w:rPr>
          <w:color w:val="000000" w:themeColor="text1"/>
          <w:sz w:val="22"/>
          <w:szCs w:val="22"/>
        </w:rPr>
        <w:t>DEQ writes formal Agreement and sends through state’s procurement process for approval.  </w:t>
      </w:r>
    </w:p>
    <w:p w14:paraId="069E9288" w14:textId="77777777" w:rsidR="00412127" w:rsidRPr="008E1B94" w:rsidRDefault="00412127" w:rsidP="00412127">
      <w:pPr>
        <w:pStyle w:val="ListParagraph"/>
        <w:numPr>
          <w:ilvl w:val="0"/>
          <w:numId w:val="23"/>
        </w:numPr>
        <w:spacing w:after="160"/>
        <w:contextualSpacing/>
        <w:jc w:val="both"/>
        <w:rPr>
          <w:rFonts w:asciiTheme="minorHAnsi" w:eastAsiaTheme="minorEastAsia" w:hAnsiTheme="minorHAnsi" w:cstheme="minorBidi"/>
          <w:color w:val="000000" w:themeColor="text1"/>
          <w:sz w:val="22"/>
          <w:szCs w:val="22"/>
        </w:rPr>
      </w:pPr>
      <w:r w:rsidRPr="008E1B94">
        <w:rPr>
          <w:color w:val="000000" w:themeColor="text1"/>
          <w:sz w:val="22"/>
          <w:szCs w:val="22"/>
        </w:rPr>
        <w:t>DEQ sends applicant a formal Agreement to sign and return, electronically.  </w:t>
      </w:r>
    </w:p>
    <w:p w14:paraId="0C680E40" w14:textId="77777777" w:rsidR="00412127" w:rsidRPr="008E1B94" w:rsidRDefault="00412127" w:rsidP="00525B7C">
      <w:pPr>
        <w:pStyle w:val="ListParagraph"/>
        <w:numPr>
          <w:ilvl w:val="0"/>
          <w:numId w:val="23"/>
        </w:numPr>
        <w:spacing w:after="160"/>
        <w:contextualSpacing/>
        <w:rPr>
          <w:rFonts w:asciiTheme="minorHAnsi" w:eastAsiaTheme="minorEastAsia" w:hAnsiTheme="minorHAnsi" w:cstheme="minorBidi"/>
          <w:color w:val="000000" w:themeColor="text1"/>
          <w:sz w:val="22"/>
          <w:szCs w:val="22"/>
        </w:rPr>
      </w:pPr>
      <w:r w:rsidRPr="008E1B94">
        <w:rPr>
          <w:color w:val="000000" w:themeColor="text1"/>
          <w:sz w:val="22"/>
          <w:szCs w:val="22"/>
        </w:rPr>
        <w:t>DEQ signs, then sends an electronic copy of the fully executed Agreement and Purchase Order to applicant.  </w:t>
      </w:r>
    </w:p>
    <w:p w14:paraId="0EF7727D" w14:textId="5955BCA7" w:rsidR="00412127" w:rsidRPr="008E1B94" w:rsidRDefault="00412127" w:rsidP="00525B7C">
      <w:pPr>
        <w:pStyle w:val="ListParagraph"/>
        <w:numPr>
          <w:ilvl w:val="0"/>
          <w:numId w:val="23"/>
        </w:numPr>
        <w:spacing w:after="160"/>
        <w:contextualSpacing/>
        <w:rPr>
          <w:rFonts w:asciiTheme="minorHAnsi" w:eastAsiaTheme="minorEastAsia" w:hAnsiTheme="minorHAnsi" w:cstheme="minorBidi"/>
          <w:color w:val="000000" w:themeColor="text1"/>
          <w:sz w:val="22"/>
          <w:szCs w:val="22"/>
        </w:rPr>
      </w:pPr>
      <w:r w:rsidRPr="008E1B94">
        <w:rPr>
          <w:color w:val="000000" w:themeColor="text1"/>
          <w:sz w:val="22"/>
          <w:szCs w:val="22"/>
        </w:rPr>
        <w:t>Applicant may now begin to spend funds intended for reimbursement. </w:t>
      </w:r>
      <w:r w:rsidRPr="008E1B94">
        <w:rPr>
          <w:b/>
          <w:bCs/>
          <w:color w:val="000000" w:themeColor="text1"/>
          <w:sz w:val="22"/>
          <w:szCs w:val="22"/>
        </w:rPr>
        <w:t>Funds spent prior to a fully executed Agreement and Purchase Order (between steps 1-</w:t>
      </w:r>
      <w:r w:rsidR="0032545D" w:rsidRPr="008E1B94">
        <w:rPr>
          <w:b/>
          <w:bCs/>
          <w:color w:val="000000" w:themeColor="text1"/>
          <w:sz w:val="22"/>
          <w:szCs w:val="22"/>
        </w:rPr>
        <w:t>5</w:t>
      </w:r>
      <w:r w:rsidRPr="008E1B94">
        <w:rPr>
          <w:b/>
          <w:bCs/>
          <w:color w:val="000000" w:themeColor="text1"/>
          <w:sz w:val="22"/>
          <w:szCs w:val="22"/>
        </w:rPr>
        <w:t>) are not reimbursable.  </w:t>
      </w:r>
      <w:r w:rsidRPr="008E1B94">
        <w:rPr>
          <w:color w:val="000000" w:themeColor="text1"/>
          <w:sz w:val="22"/>
          <w:szCs w:val="22"/>
        </w:rPr>
        <w:t> </w:t>
      </w:r>
    </w:p>
    <w:p w14:paraId="45EFD298" w14:textId="77777777" w:rsidR="00412127" w:rsidRPr="008E1B94" w:rsidRDefault="00412127" w:rsidP="00412127">
      <w:pPr>
        <w:pStyle w:val="ListParagraph"/>
        <w:numPr>
          <w:ilvl w:val="0"/>
          <w:numId w:val="23"/>
        </w:numPr>
        <w:spacing w:after="160"/>
        <w:contextualSpacing/>
        <w:jc w:val="both"/>
        <w:rPr>
          <w:rFonts w:asciiTheme="minorHAnsi" w:eastAsiaTheme="minorEastAsia" w:hAnsiTheme="minorHAnsi" w:cstheme="minorBidi"/>
          <w:color w:val="000000" w:themeColor="text1"/>
          <w:sz w:val="22"/>
          <w:szCs w:val="22"/>
        </w:rPr>
      </w:pPr>
      <w:r w:rsidRPr="008E1B94">
        <w:rPr>
          <w:color w:val="000000" w:themeColor="text1"/>
          <w:sz w:val="22"/>
          <w:szCs w:val="22"/>
        </w:rPr>
        <w:t>Applicant sends invoices and monthly reports to DEQ.  </w:t>
      </w:r>
    </w:p>
    <w:p w14:paraId="1C6ED901" w14:textId="7FBA073B" w:rsidR="00412127" w:rsidRPr="008E1B94" w:rsidRDefault="00412127" w:rsidP="00412127">
      <w:pPr>
        <w:pStyle w:val="ListParagraph"/>
        <w:numPr>
          <w:ilvl w:val="0"/>
          <w:numId w:val="23"/>
        </w:numPr>
        <w:spacing w:after="160"/>
        <w:contextualSpacing/>
        <w:jc w:val="both"/>
        <w:rPr>
          <w:rFonts w:asciiTheme="minorHAnsi" w:eastAsiaTheme="minorEastAsia" w:hAnsiTheme="minorHAnsi" w:cstheme="minorBidi"/>
          <w:color w:val="000000" w:themeColor="text1"/>
          <w:sz w:val="22"/>
          <w:szCs w:val="22"/>
        </w:rPr>
      </w:pPr>
      <w:r w:rsidRPr="008E1B94">
        <w:rPr>
          <w:color w:val="000000" w:themeColor="text1"/>
          <w:sz w:val="22"/>
          <w:szCs w:val="22"/>
        </w:rPr>
        <w:t xml:space="preserve">DEQ </w:t>
      </w:r>
      <w:r w:rsidR="005043B1">
        <w:rPr>
          <w:color w:val="000000" w:themeColor="text1"/>
          <w:sz w:val="22"/>
          <w:szCs w:val="22"/>
        </w:rPr>
        <w:t>r</w:t>
      </w:r>
      <w:r w:rsidR="005043B1" w:rsidRPr="008E1B94">
        <w:rPr>
          <w:color w:val="000000" w:themeColor="text1"/>
          <w:sz w:val="22"/>
          <w:szCs w:val="22"/>
        </w:rPr>
        <w:t xml:space="preserve">eimburses </w:t>
      </w:r>
      <w:r w:rsidRPr="008E1B94">
        <w:rPr>
          <w:color w:val="000000" w:themeColor="text1"/>
          <w:sz w:val="22"/>
          <w:szCs w:val="22"/>
        </w:rPr>
        <w:t>invoices within 45 days.   </w:t>
      </w:r>
    </w:p>
    <w:p w14:paraId="6387AF49" w14:textId="77777777" w:rsidR="00412127" w:rsidRPr="008E1B94" w:rsidRDefault="00412127" w:rsidP="00412127">
      <w:pPr>
        <w:spacing w:after="160"/>
        <w:rPr>
          <w:sz w:val="22"/>
          <w:szCs w:val="22"/>
        </w:rPr>
      </w:pPr>
      <w:r w:rsidRPr="008E1B94">
        <w:rPr>
          <w:sz w:val="22"/>
          <w:szCs w:val="22"/>
        </w:rPr>
        <w:t>For more information and application deadlines, visit the DEQ website at </w:t>
      </w:r>
      <w:hyperlink r:id="rId11">
        <w:r w:rsidRPr="008E1B94">
          <w:rPr>
            <w:rStyle w:val="Hyperlink"/>
            <w:sz w:val="22"/>
            <w:szCs w:val="22"/>
          </w:rPr>
          <w:t>https://www.deq.ok.gov/land-protection-division/waste-management/solid-waste/funding-opportunities-for-community-based-environmental-protection-projects/</w:t>
        </w:r>
      </w:hyperlink>
      <w:r w:rsidRPr="008E1B94">
        <w:rPr>
          <w:sz w:val="22"/>
          <w:szCs w:val="22"/>
        </w:rPr>
        <w:t>. </w:t>
      </w:r>
    </w:p>
    <w:p w14:paraId="01362087" w14:textId="408F2838" w:rsidR="3328D594" w:rsidRPr="008E1B94" w:rsidRDefault="3328D594" w:rsidP="3328D594">
      <w:pPr>
        <w:spacing w:after="160"/>
        <w:jc w:val="both"/>
        <w:rPr>
          <w:b/>
          <w:bCs/>
          <w:color w:val="000000" w:themeColor="text1"/>
          <w:sz w:val="22"/>
          <w:szCs w:val="22"/>
          <w:u w:val="single"/>
        </w:rPr>
      </w:pPr>
    </w:p>
    <w:p w14:paraId="675C7F00" w14:textId="77777777" w:rsidR="00412127" w:rsidRPr="008E1B94" w:rsidRDefault="00412127" w:rsidP="00412127">
      <w:pPr>
        <w:spacing w:after="160"/>
        <w:jc w:val="both"/>
        <w:rPr>
          <w:color w:val="000000" w:themeColor="text1"/>
          <w:sz w:val="22"/>
          <w:szCs w:val="22"/>
        </w:rPr>
      </w:pPr>
      <w:r w:rsidRPr="008E1B94">
        <w:rPr>
          <w:b/>
          <w:bCs/>
          <w:color w:val="000000" w:themeColor="text1"/>
          <w:sz w:val="22"/>
          <w:szCs w:val="22"/>
          <w:u w:val="single"/>
        </w:rPr>
        <w:t>Application Submittal Instructions</w:t>
      </w:r>
      <w:r w:rsidRPr="008E1B94">
        <w:rPr>
          <w:color w:val="000000" w:themeColor="text1"/>
          <w:sz w:val="22"/>
          <w:szCs w:val="22"/>
        </w:rPr>
        <w:t> </w:t>
      </w:r>
    </w:p>
    <w:p w14:paraId="62810A06" w14:textId="167396F8" w:rsidR="00412127" w:rsidRPr="008E1B94" w:rsidRDefault="004B45F8" w:rsidP="00412127">
      <w:pPr>
        <w:spacing w:after="160"/>
        <w:contextualSpacing/>
        <w:rPr>
          <w:color w:val="000000" w:themeColor="text1"/>
          <w:sz w:val="22"/>
          <w:szCs w:val="22"/>
        </w:rPr>
      </w:pPr>
      <w:r w:rsidRPr="008E1B94">
        <w:rPr>
          <w:color w:val="000000" w:themeColor="text1"/>
          <w:sz w:val="22"/>
          <w:szCs w:val="22"/>
        </w:rPr>
        <w:t>R</w:t>
      </w:r>
      <w:r w:rsidR="00412127" w:rsidRPr="008E1B94">
        <w:rPr>
          <w:color w:val="000000" w:themeColor="text1"/>
          <w:sz w:val="22"/>
          <w:szCs w:val="22"/>
        </w:rPr>
        <w:t>eturn by e</w:t>
      </w:r>
      <w:r w:rsidR="418FE433" w:rsidRPr="008E1B94">
        <w:rPr>
          <w:color w:val="000000" w:themeColor="text1"/>
          <w:sz w:val="22"/>
          <w:szCs w:val="22"/>
        </w:rPr>
        <w:t>-</w:t>
      </w:r>
      <w:r w:rsidR="00412127" w:rsidRPr="008E1B94">
        <w:rPr>
          <w:color w:val="000000" w:themeColor="text1"/>
          <w:sz w:val="22"/>
          <w:szCs w:val="22"/>
        </w:rPr>
        <w:t>mail to </w:t>
      </w:r>
      <w:hyperlink r:id="rId12">
        <w:r w:rsidR="00494179" w:rsidRPr="008E1B94">
          <w:rPr>
            <w:rStyle w:val="Hyperlink"/>
            <w:sz w:val="22"/>
            <w:szCs w:val="22"/>
          </w:rPr>
          <w:t>SWGrants@deq.ok.gov</w:t>
        </w:r>
      </w:hyperlink>
      <w:r w:rsidR="00494179" w:rsidRPr="008E1B94">
        <w:rPr>
          <w:sz w:val="22"/>
          <w:szCs w:val="22"/>
        </w:rPr>
        <w:t xml:space="preserve"> </w:t>
      </w:r>
      <w:r w:rsidR="00412127" w:rsidRPr="008E1B94">
        <w:rPr>
          <w:color w:val="000000" w:themeColor="text1"/>
          <w:sz w:val="22"/>
          <w:szCs w:val="22"/>
        </w:rPr>
        <w:t>with the subject line,  </w:t>
      </w:r>
    </w:p>
    <w:p w14:paraId="0B6A7F05" w14:textId="4B635050" w:rsidR="00412127" w:rsidRPr="008E1B94" w:rsidRDefault="00412127" w:rsidP="00412127">
      <w:pPr>
        <w:spacing w:after="160"/>
        <w:contextualSpacing/>
        <w:rPr>
          <w:color w:val="000000" w:themeColor="text1"/>
          <w:sz w:val="22"/>
          <w:szCs w:val="22"/>
        </w:rPr>
      </w:pPr>
      <w:r w:rsidRPr="008E1B94">
        <w:rPr>
          <w:color w:val="000000" w:themeColor="text1"/>
          <w:sz w:val="22"/>
          <w:szCs w:val="22"/>
        </w:rPr>
        <w:t>“[Organization] FY2</w:t>
      </w:r>
      <w:r w:rsidR="00C00635" w:rsidRPr="008E1B94">
        <w:rPr>
          <w:color w:val="000000" w:themeColor="text1"/>
          <w:sz w:val="22"/>
          <w:szCs w:val="22"/>
        </w:rPr>
        <w:t>6</w:t>
      </w:r>
      <w:r w:rsidRPr="008E1B94">
        <w:rPr>
          <w:color w:val="000000" w:themeColor="text1"/>
          <w:sz w:val="22"/>
          <w:szCs w:val="22"/>
        </w:rPr>
        <w:t> [grant type] Grant Application DEQ”  </w:t>
      </w:r>
    </w:p>
    <w:p w14:paraId="0F979971" w14:textId="55C3C06F" w:rsidR="00412127" w:rsidRPr="008E1B94" w:rsidRDefault="00412127" w:rsidP="00412127">
      <w:pPr>
        <w:spacing w:after="160"/>
        <w:contextualSpacing/>
        <w:rPr>
          <w:color w:val="000000" w:themeColor="text1"/>
          <w:sz w:val="22"/>
          <w:szCs w:val="22"/>
        </w:rPr>
      </w:pPr>
      <w:r w:rsidRPr="008E1B94">
        <w:rPr>
          <w:color w:val="000000" w:themeColor="text1"/>
          <w:sz w:val="22"/>
          <w:szCs w:val="22"/>
        </w:rPr>
        <w:t>e.g., Oklahoma County FY2</w:t>
      </w:r>
      <w:r w:rsidR="00C00635" w:rsidRPr="008E1B94">
        <w:rPr>
          <w:color w:val="000000" w:themeColor="text1"/>
          <w:sz w:val="22"/>
          <w:szCs w:val="22"/>
        </w:rPr>
        <w:t>6</w:t>
      </w:r>
      <w:r w:rsidRPr="008E1B94">
        <w:rPr>
          <w:color w:val="000000" w:themeColor="text1"/>
          <w:sz w:val="22"/>
          <w:szCs w:val="22"/>
        </w:rPr>
        <w:t xml:space="preserve"> Equipment Grant Application DEQ </w:t>
      </w:r>
    </w:p>
    <w:p w14:paraId="45E6477C" w14:textId="77777777" w:rsidR="00412127" w:rsidRPr="008E1B94" w:rsidRDefault="00412127" w:rsidP="00412127">
      <w:pPr>
        <w:spacing w:after="160"/>
        <w:contextualSpacing/>
        <w:rPr>
          <w:color w:val="000000" w:themeColor="text1"/>
          <w:sz w:val="22"/>
          <w:szCs w:val="22"/>
        </w:rPr>
      </w:pPr>
      <w:r w:rsidRPr="008E1B94">
        <w:rPr>
          <w:color w:val="000000" w:themeColor="text1"/>
          <w:sz w:val="22"/>
          <w:szCs w:val="22"/>
        </w:rPr>
        <w:t> </w:t>
      </w:r>
    </w:p>
    <w:p w14:paraId="2E514C2B" w14:textId="77777777" w:rsidR="00412127" w:rsidRPr="008E1B94" w:rsidRDefault="00412127" w:rsidP="00412127">
      <w:pPr>
        <w:spacing w:after="160"/>
        <w:contextualSpacing/>
        <w:rPr>
          <w:color w:val="000000" w:themeColor="text1"/>
          <w:sz w:val="22"/>
          <w:szCs w:val="22"/>
        </w:rPr>
      </w:pPr>
      <w:r w:rsidRPr="008E1B94">
        <w:rPr>
          <w:color w:val="000000" w:themeColor="text1"/>
          <w:sz w:val="22"/>
          <w:szCs w:val="22"/>
        </w:rPr>
        <w:t>Or send a hard copy to: </w:t>
      </w:r>
    </w:p>
    <w:p w14:paraId="7FE3EB94" w14:textId="77777777" w:rsidR="00412127" w:rsidRPr="008E1B94" w:rsidRDefault="00412127" w:rsidP="00412127">
      <w:pPr>
        <w:spacing w:after="160"/>
        <w:contextualSpacing/>
        <w:rPr>
          <w:color w:val="000000" w:themeColor="text1"/>
          <w:sz w:val="22"/>
          <w:szCs w:val="22"/>
        </w:rPr>
      </w:pPr>
      <w:r w:rsidRPr="008E1B94">
        <w:rPr>
          <w:color w:val="000000" w:themeColor="text1"/>
          <w:sz w:val="22"/>
          <w:szCs w:val="22"/>
        </w:rPr>
        <w:t>Oklahoma Department of Environmental Quality </w:t>
      </w:r>
    </w:p>
    <w:p w14:paraId="65D1846D" w14:textId="62ED2D91" w:rsidR="00412127" w:rsidRPr="008E1B94" w:rsidRDefault="00412127" w:rsidP="00412127">
      <w:pPr>
        <w:spacing w:after="160"/>
        <w:contextualSpacing/>
        <w:rPr>
          <w:color w:val="000000" w:themeColor="text1"/>
          <w:sz w:val="22"/>
          <w:szCs w:val="22"/>
        </w:rPr>
      </w:pPr>
      <w:r w:rsidRPr="008E1B94">
        <w:rPr>
          <w:color w:val="000000" w:themeColor="text1"/>
          <w:sz w:val="22"/>
          <w:szCs w:val="22"/>
        </w:rPr>
        <w:t xml:space="preserve">Attn: </w:t>
      </w:r>
      <w:r w:rsidR="006B3B6C" w:rsidRPr="008E1B94">
        <w:rPr>
          <w:color w:val="000000" w:themeColor="text1"/>
          <w:sz w:val="22"/>
          <w:szCs w:val="22"/>
        </w:rPr>
        <w:t>Libby McCaskill</w:t>
      </w:r>
      <w:r w:rsidRPr="008E1B94">
        <w:rPr>
          <w:color w:val="000000" w:themeColor="text1"/>
          <w:sz w:val="22"/>
          <w:szCs w:val="22"/>
        </w:rPr>
        <w:t>, Land Protection Division </w:t>
      </w:r>
    </w:p>
    <w:p w14:paraId="31D22696" w14:textId="77777777" w:rsidR="00412127" w:rsidRPr="008E1B94" w:rsidRDefault="00412127" w:rsidP="00412127">
      <w:pPr>
        <w:spacing w:after="160"/>
        <w:contextualSpacing/>
        <w:rPr>
          <w:color w:val="000000" w:themeColor="text1"/>
          <w:sz w:val="22"/>
          <w:szCs w:val="22"/>
          <w:lang w:val="pl-PL"/>
        </w:rPr>
      </w:pPr>
      <w:r w:rsidRPr="008E1B94">
        <w:rPr>
          <w:color w:val="000000" w:themeColor="text1"/>
          <w:sz w:val="22"/>
          <w:szCs w:val="22"/>
          <w:lang w:val="pl-PL"/>
        </w:rPr>
        <w:t>P.O. Box 1677 </w:t>
      </w:r>
    </w:p>
    <w:p w14:paraId="661F0BED" w14:textId="77777777" w:rsidR="00412127" w:rsidRPr="008E1B94" w:rsidRDefault="00412127" w:rsidP="00412127">
      <w:pPr>
        <w:spacing w:after="160"/>
        <w:contextualSpacing/>
        <w:rPr>
          <w:color w:val="000000" w:themeColor="text1"/>
          <w:sz w:val="22"/>
          <w:szCs w:val="22"/>
          <w:lang w:val="pl-PL"/>
        </w:rPr>
      </w:pPr>
      <w:r w:rsidRPr="008E1B94">
        <w:rPr>
          <w:color w:val="000000" w:themeColor="text1"/>
          <w:sz w:val="22"/>
          <w:szCs w:val="22"/>
          <w:lang w:val="pl-PL"/>
        </w:rPr>
        <w:t>Oklahoma City, OK 73101-1677 </w:t>
      </w:r>
    </w:p>
    <w:p w14:paraId="50196F38" w14:textId="77777777" w:rsidR="00412127" w:rsidRPr="008E1B94" w:rsidRDefault="00412127" w:rsidP="00412127">
      <w:pPr>
        <w:spacing w:after="160"/>
        <w:contextualSpacing/>
        <w:rPr>
          <w:color w:val="000000" w:themeColor="text1"/>
          <w:sz w:val="22"/>
          <w:szCs w:val="22"/>
          <w:lang w:val="fr-FR"/>
        </w:rPr>
      </w:pPr>
      <w:r w:rsidRPr="008E1B94">
        <w:rPr>
          <w:color w:val="000000" w:themeColor="text1"/>
          <w:sz w:val="22"/>
          <w:szCs w:val="22"/>
          <w:lang w:val="fr-FR"/>
        </w:rPr>
        <w:t>Phone: 405-702-5100 </w:t>
      </w:r>
    </w:p>
    <w:p w14:paraId="7ACC954D" w14:textId="77777777" w:rsidR="00412127" w:rsidRPr="008E1B94" w:rsidRDefault="00412127" w:rsidP="00412127">
      <w:pPr>
        <w:spacing w:after="160"/>
        <w:contextualSpacing/>
        <w:rPr>
          <w:color w:val="000000" w:themeColor="text1"/>
          <w:sz w:val="22"/>
          <w:szCs w:val="22"/>
          <w:lang w:val="fr-FR"/>
        </w:rPr>
      </w:pPr>
      <w:r w:rsidRPr="008E1B94">
        <w:rPr>
          <w:color w:val="000000" w:themeColor="text1"/>
          <w:sz w:val="22"/>
          <w:szCs w:val="22"/>
          <w:lang w:val="fr-FR"/>
        </w:rPr>
        <w:t>Fax: 405-702-5101 </w:t>
      </w:r>
    </w:p>
    <w:p w14:paraId="3520DB66" w14:textId="77777777" w:rsidR="004A2B7A" w:rsidRPr="00D63F11" w:rsidRDefault="004A2B7A" w:rsidP="7D13522B">
      <w:pPr>
        <w:jc w:val="center"/>
        <w:rPr>
          <w:b/>
          <w:bCs/>
          <w:color w:val="000000" w:themeColor="text1"/>
          <w:sz w:val="22"/>
          <w:szCs w:val="22"/>
          <w:u w:val="single"/>
          <w:lang w:val="fr-FR"/>
        </w:rPr>
      </w:pPr>
    </w:p>
    <w:p w14:paraId="3D22E259" w14:textId="77E07853" w:rsidR="3328D594" w:rsidRPr="008E1B94" w:rsidRDefault="3328D594" w:rsidP="3328D594">
      <w:pPr>
        <w:rPr>
          <w:b/>
          <w:bCs/>
          <w:color w:val="000000" w:themeColor="text1"/>
          <w:sz w:val="22"/>
          <w:szCs w:val="22"/>
          <w:u w:val="single"/>
        </w:rPr>
      </w:pPr>
    </w:p>
    <w:p w14:paraId="3823AE19" w14:textId="560E3F26" w:rsidR="3328D594" w:rsidRPr="008E1B94" w:rsidRDefault="3328D594" w:rsidP="3328D594">
      <w:pPr>
        <w:rPr>
          <w:b/>
          <w:bCs/>
          <w:color w:val="000000" w:themeColor="text1"/>
          <w:sz w:val="22"/>
          <w:szCs w:val="22"/>
          <w:u w:val="single"/>
        </w:rPr>
      </w:pPr>
    </w:p>
    <w:p w14:paraId="2DEBB090" w14:textId="62972131" w:rsidR="3328D594" w:rsidRPr="008E1B94" w:rsidRDefault="3328D594" w:rsidP="3328D594">
      <w:pPr>
        <w:rPr>
          <w:b/>
          <w:bCs/>
          <w:color w:val="000000" w:themeColor="text1"/>
          <w:sz w:val="22"/>
          <w:szCs w:val="22"/>
          <w:u w:val="single"/>
        </w:rPr>
      </w:pPr>
    </w:p>
    <w:p w14:paraId="53DD900C" w14:textId="4E0A5432" w:rsidR="3328D594" w:rsidRPr="008E1B94" w:rsidRDefault="3328D594" w:rsidP="3328D594">
      <w:pPr>
        <w:rPr>
          <w:b/>
          <w:bCs/>
          <w:color w:val="000000" w:themeColor="text1"/>
          <w:sz w:val="22"/>
          <w:szCs w:val="22"/>
          <w:u w:val="single"/>
        </w:rPr>
      </w:pPr>
    </w:p>
    <w:p w14:paraId="3388D03E" w14:textId="0FA84235" w:rsidR="3328D594" w:rsidRPr="008E1B94" w:rsidRDefault="3328D594" w:rsidP="3328D594">
      <w:pPr>
        <w:rPr>
          <w:b/>
          <w:bCs/>
          <w:color w:val="000000" w:themeColor="text1"/>
          <w:sz w:val="22"/>
          <w:szCs w:val="22"/>
          <w:u w:val="single"/>
        </w:rPr>
      </w:pPr>
    </w:p>
    <w:p w14:paraId="677B2FA5" w14:textId="54D23A6F" w:rsidR="3328D594" w:rsidRPr="008E1B94" w:rsidRDefault="3328D594" w:rsidP="3328D594">
      <w:pPr>
        <w:rPr>
          <w:b/>
          <w:bCs/>
          <w:color w:val="000000" w:themeColor="text1"/>
          <w:sz w:val="22"/>
          <w:szCs w:val="22"/>
          <w:u w:val="single"/>
        </w:rPr>
      </w:pPr>
    </w:p>
    <w:p w14:paraId="346775C6" w14:textId="5B947A26" w:rsidR="3328D594" w:rsidRPr="008E1B94" w:rsidRDefault="3328D594" w:rsidP="3328D594">
      <w:pPr>
        <w:rPr>
          <w:b/>
          <w:bCs/>
          <w:color w:val="000000" w:themeColor="text1"/>
          <w:sz w:val="22"/>
          <w:szCs w:val="22"/>
          <w:u w:val="single"/>
        </w:rPr>
      </w:pPr>
    </w:p>
    <w:p w14:paraId="51A856A0" w14:textId="4511D2F8" w:rsidR="3328D594" w:rsidRPr="008E1B94" w:rsidRDefault="3328D594" w:rsidP="3328D594">
      <w:pPr>
        <w:rPr>
          <w:b/>
          <w:bCs/>
          <w:color w:val="000000" w:themeColor="text1"/>
          <w:sz w:val="22"/>
          <w:szCs w:val="22"/>
          <w:u w:val="single"/>
        </w:rPr>
      </w:pPr>
    </w:p>
    <w:p w14:paraId="5AB09357" w14:textId="27443601" w:rsidR="3328D594" w:rsidRPr="008E1B94" w:rsidRDefault="3328D594" w:rsidP="3328D594">
      <w:pPr>
        <w:rPr>
          <w:b/>
          <w:bCs/>
          <w:color w:val="000000" w:themeColor="text1"/>
          <w:sz w:val="22"/>
          <w:szCs w:val="22"/>
          <w:u w:val="single"/>
        </w:rPr>
      </w:pPr>
    </w:p>
    <w:p w14:paraId="08B7B4F8" w14:textId="6A8DD960" w:rsidR="3328D594" w:rsidRPr="008E1B94" w:rsidRDefault="3328D594" w:rsidP="3328D594">
      <w:pPr>
        <w:rPr>
          <w:b/>
          <w:bCs/>
          <w:color w:val="000000" w:themeColor="text1"/>
          <w:sz w:val="22"/>
          <w:szCs w:val="22"/>
          <w:u w:val="single"/>
        </w:rPr>
      </w:pPr>
    </w:p>
    <w:p w14:paraId="1EF26D1A" w14:textId="5BEDDF99" w:rsidR="3328D594" w:rsidRPr="008E1B94" w:rsidRDefault="3328D594" w:rsidP="3328D594">
      <w:pPr>
        <w:rPr>
          <w:b/>
          <w:bCs/>
          <w:color w:val="000000" w:themeColor="text1"/>
          <w:sz w:val="22"/>
          <w:szCs w:val="22"/>
          <w:u w:val="single"/>
        </w:rPr>
      </w:pPr>
    </w:p>
    <w:p w14:paraId="722A9D38" w14:textId="02761669" w:rsidR="43D58939" w:rsidRPr="008E1B94" w:rsidRDefault="43D58939">
      <w:pPr>
        <w:rPr>
          <w:sz w:val="22"/>
          <w:szCs w:val="22"/>
        </w:rPr>
      </w:pPr>
      <w:r w:rsidRPr="008E1B94">
        <w:rPr>
          <w:sz w:val="22"/>
          <w:szCs w:val="22"/>
        </w:rPr>
        <w:br w:type="page"/>
      </w:r>
    </w:p>
    <w:p w14:paraId="0C6B285C" w14:textId="2082DBBA" w:rsidR="000F7E5D" w:rsidRPr="008E1B94" w:rsidRDefault="000F7E5D" w:rsidP="000F7E5D">
      <w:pPr>
        <w:rPr>
          <w:b/>
          <w:bCs/>
          <w:color w:val="000000" w:themeColor="text1"/>
          <w:sz w:val="22"/>
          <w:szCs w:val="22"/>
          <w:u w:val="single"/>
        </w:rPr>
      </w:pPr>
      <w:r w:rsidRPr="008E1B94">
        <w:rPr>
          <w:b/>
          <w:bCs/>
          <w:color w:val="000000" w:themeColor="text1"/>
          <w:sz w:val="22"/>
          <w:szCs w:val="22"/>
          <w:u w:val="single"/>
        </w:rPr>
        <w:lastRenderedPageBreak/>
        <w:t>DEQ Environmental Officer Grant</w:t>
      </w:r>
    </w:p>
    <w:p w14:paraId="3EEC84A3" w14:textId="77777777" w:rsidR="003D23F2" w:rsidRPr="008E1B94" w:rsidRDefault="003D23F2" w:rsidP="0028798E">
      <w:pPr>
        <w:rPr>
          <w:bCs/>
          <w:color w:val="000000"/>
          <w:spacing w:val="-3"/>
          <w:kern w:val="36"/>
          <w:sz w:val="22"/>
          <w:szCs w:val="22"/>
        </w:rPr>
      </w:pPr>
    </w:p>
    <w:p w14:paraId="1E0AA7F6" w14:textId="63403892" w:rsidR="004A2B7A" w:rsidRPr="008E1B94" w:rsidRDefault="00027F91" w:rsidP="00781FE4">
      <w:pPr>
        <w:rPr>
          <w:bCs/>
          <w:color w:val="000000"/>
          <w:spacing w:val="-3"/>
          <w:kern w:val="36"/>
          <w:sz w:val="22"/>
          <w:szCs w:val="22"/>
        </w:rPr>
      </w:pPr>
      <w:r w:rsidRPr="008E1B94">
        <w:rPr>
          <w:bCs/>
          <w:color w:val="000000"/>
          <w:spacing w:val="-3"/>
          <w:kern w:val="36"/>
          <w:sz w:val="22"/>
          <w:szCs w:val="22"/>
        </w:rPr>
        <w:t xml:space="preserve">DEQ may provide funding to local law enforcement agencies to help start environmental crimes enforcement programs to investigate and clean illegal dump sites. </w:t>
      </w:r>
      <w:r w:rsidR="004A2B7A" w:rsidRPr="008E1B94">
        <w:rPr>
          <w:bCs/>
          <w:color w:val="000000"/>
          <w:spacing w:val="-3"/>
          <w:kern w:val="36"/>
          <w:sz w:val="22"/>
          <w:szCs w:val="22"/>
        </w:rPr>
        <w:t xml:space="preserve">These grants are given to curtail illegal dumping and are not to exceed $50,000. They typically provide funding for </w:t>
      </w:r>
      <w:r w:rsidR="52198690" w:rsidRPr="008E1B94">
        <w:rPr>
          <w:color w:val="000000"/>
          <w:spacing w:val="-3"/>
          <w:kern w:val="36"/>
          <w:sz w:val="22"/>
          <w:szCs w:val="22"/>
        </w:rPr>
        <w:t xml:space="preserve">a portion of </w:t>
      </w:r>
      <w:r w:rsidR="004A2B7A" w:rsidRPr="008E1B94">
        <w:rPr>
          <w:bCs/>
          <w:color w:val="000000"/>
          <w:spacing w:val="-3"/>
          <w:kern w:val="36"/>
          <w:sz w:val="22"/>
          <w:szCs w:val="22"/>
        </w:rPr>
        <w:t>the salary of one part-time Environmental Officer, equipment used to clean dumpsites, labor, and other costs associated with clean-ups. Grant recipients are required to submit monthly invoices, photos, and track certain metrics, such as number of dumps identified, and pounds of trash picked up. </w:t>
      </w:r>
      <w:r w:rsidR="004A2B7A" w:rsidRPr="008E1B94">
        <w:rPr>
          <w:bCs/>
          <w:color w:val="000000"/>
          <w:spacing w:val="-3"/>
          <w:kern w:val="36"/>
          <w:sz w:val="22"/>
          <w:szCs w:val="22"/>
        </w:rPr>
        <w:br/>
      </w:r>
    </w:p>
    <w:p w14:paraId="13B57B93" w14:textId="655465A5" w:rsidR="006A2908" w:rsidRDefault="00B25F1A" w:rsidP="0CBBEACB">
      <w:pPr>
        <w:rPr>
          <w:bCs/>
          <w:color w:val="000000"/>
          <w:spacing w:val="-3"/>
          <w:kern w:val="36"/>
          <w:sz w:val="22"/>
          <w:szCs w:val="22"/>
        </w:rPr>
      </w:pPr>
      <w:r w:rsidRPr="008E1B94">
        <w:rPr>
          <w:bCs/>
          <w:color w:val="000000"/>
          <w:spacing w:val="-3"/>
          <w:kern w:val="36"/>
          <w:sz w:val="22"/>
          <w:szCs w:val="22"/>
        </w:rPr>
        <w:t>Funding will be</w:t>
      </w:r>
      <w:r w:rsidR="00FD2331" w:rsidRPr="008E1B94">
        <w:rPr>
          <w:bCs/>
          <w:color w:val="000000"/>
          <w:spacing w:val="-3"/>
          <w:kern w:val="36"/>
          <w:sz w:val="22"/>
          <w:szCs w:val="22"/>
        </w:rPr>
        <w:t xml:space="preserve"> provided</w:t>
      </w:r>
      <w:r w:rsidRPr="008E1B94">
        <w:rPr>
          <w:bCs/>
          <w:color w:val="000000"/>
          <w:spacing w:val="-3"/>
          <w:kern w:val="36"/>
          <w:sz w:val="22"/>
          <w:szCs w:val="22"/>
        </w:rPr>
        <w:t xml:space="preserve"> with preference to</w:t>
      </w:r>
      <w:r w:rsidR="005D670B" w:rsidRPr="008E1B94">
        <w:rPr>
          <w:bCs/>
          <w:color w:val="000000"/>
          <w:spacing w:val="-3"/>
          <w:kern w:val="36"/>
          <w:sz w:val="22"/>
          <w:szCs w:val="22"/>
        </w:rPr>
        <w:t xml:space="preserve"> </w:t>
      </w:r>
      <w:r w:rsidR="00703153" w:rsidRPr="008E1B94">
        <w:rPr>
          <w:bCs/>
          <w:color w:val="000000"/>
          <w:spacing w:val="-3"/>
          <w:kern w:val="36"/>
          <w:sz w:val="22"/>
          <w:szCs w:val="22"/>
        </w:rPr>
        <w:t>agencies</w:t>
      </w:r>
      <w:r w:rsidR="00FD2331" w:rsidRPr="008E1B94">
        <w:rPr>
          <w:bCs/>
          <w:color w:val="000000"/>
          <w:spacing w:val="-3"/>
          <w:kern w:val="36"/>
          <w:sz w:val="22"/>
          <w:szCs w:val="22"/>
        </w:rPr>
        <w:t xml:space="preserve"> providing complete information with their application</w:t>
      </w:r>
      <w:r w:rsidRPr="008E1B94">
        <w:rPr>
          <w:bCs/>
          <w:color w:val="000000"/>
          <w:spacing w:val="-3"/>
          <w:kern w:val="36"/>
          <w:sz w:val="22"/>
          <w:szCs w:val="22"/>
        </w:rPr>
        <w:t xml:space="preserve">, </w:t>
      </w:r>
      <w:r w:rsidR="006065B7" w:rsidRPr="008E1B94">
        <w:rPr>
          <w:bCs/>
          <w:color w:val="000000"/>
          <w:spacing w:val="-3"/>
          <w:kern w:val="36"/>
          <w:sz w:val="22"/>
          <w:szCs w:val="22"/>
        </w:rPr>
        <w:t xml:space="preserve">agencies that have </w:t>
      </w:r>
      <w:r w:rsidR="00F05265" w:rsidRPr="008E1B94">
        <w:rPr>
          <w:bCs/>
          <w:color w:val="000000"/>
          <w:spacing w:val="-3"/>
          <w:kern w:val="36"/>
          <w:sz w:val="22"/>
          <w:szCs w:val="22"/>
        </w:rPr>
        <w:t xml:space="preserve">already </w:t>
      </w:r>
      <w:r w:rsidR="006065B7" w:rsidRPr="008E1B94">
        <w:rPr>
          <w:bCs/>
          <w:color w:val="000000"/>
          <w:spacing w:val="-3"/>
          <w:kern w:val="36"/>
          <w:sz w:val="22"/>
          <w:szCs w:val="22"/>
        </w:rPr>
        <w:t>designated an environmental officer</w:t>
      </w:r>
      <w:r w:rsidR="00417020" w:rsidRPr="008E1B94">
        <w:rPr>
          <w:bCs/>
          <w:color w:val="000000"/>
          <w:spacing w:val="-3"/>
          <w:kern w:val="36"/>
          <w:sz w:val="22"/>
          <w:szCs w:val="22"/>
        </w:rPr>
        <w:t xml:space="preserve"> with </w:t>
      </w:r>
      <w:r w:rsidR="00F05265" w:rsidRPr="008E1B94">
        <w:rPr>
          <w:bCs/>
          <w:color w:val="000000"/>
          <w:spacing w:val="-3"/>
          <w:kern w:val="36"/>
          <w:sz w:val="22"/>
          <w:szCs w:val="22"/>
        </w:rPr>
        <w:t xml:space="preserve">previous </w:t>
      </w:r>
      <w:r w:rsidR="00417020" w:rsidRPr="008E1B94">
        <w:rPr>
          <w:bCs/>
          <w:color w:val="000000"/>
          <w:spacing w:val="-3"/>
          <w:kern w:val="36"/>
          <w:sz w:val="22"/>
          <w:szCs w:val="22"/>
        </w:rPr>
        <w:t>enforcement experience</w:t>
      </w:r>
      <w:r w:rsidR="006065B7" w:rsidRPr="008E1B94">
        <w:rPr>
          <w:bCs/>
          <w:color w:val="000000"/>
          <w:spacing w:val="-3"/>
          <w:kern w:val="36"/>
          <w:sz w:val="22"/>
          <w:szCs w:val="22"/>
        </w:rPr>
        <w:t xml:space="preserve">, </w:t>
      </w:r>
      <w:r w:rsidR="00CF665D" w:rsidRPr="008E1B94">
        <w:rPr>
          <w:bCs/>
          <w:color w:val="000000"/>
          <w:spacing w:val="-3"/>
          <w:kern w:val="36"/>
          <w:sz w:val="22"/>
          <w:szCs w:val="22"/>
        </w:rPr>
        <w:t xml:space="preserve">agencies </w:t>
      </w:r>
      <w:r w:rsidRPr="008E1B94">
        <w:rPr>
          <w:bCs/>
          <w:color w:val="000000"/>
          <w:spacing w:val="-3"/>
          <w:kern w:val="36"/>
          <w:sz w:val="22"/>
          <w:szCs w:val="22"/>
        </w:rPr>
        <w:t>which have not previously received funding (e.g. new programs), a</w:t>
      </w:r>
      <w:r w:rsidR="00FD2331" w:rsidRPr="008E1B94">
        <w:rPr>
          <w:bCs/>
          <w:color w:val="000000"/>
          <w:spacing w:val="-3"/>
          <w:kern w:val="36"/>
          <w:sz w:val="22"/>
          <w:szCs w:val="22"/>
        </w:rPr>
        <w:t>nd those not already receiving funding for Environmental Officers from the Oklahoma Cooperative Circuit Engineering Districts Board.</w:t>
      </w:r>
      <w:r w:rsidR="00F50BDB" w:rsidRPr="008E1B94">
        <w:rPr>
          <w:bCs/>
          <w:color w:val="000000"/>
          <w:spacing w:val="-3"/>
          <w:kern w:val="36"/>
          <w:sz w:val="22"/>
          <w:szCs w:val="22"/>
        </w:rPr>
        <w:t xml:space="preserve"> </w:t>
      </w:r>
      <w:r w:rsidR="7754BA58" w:rsidRPr="008E1B94">
        <w:rPr>
          <w:color w:val="000000"/>
          <w:spacing w:val="-3"/>
          <w:kern w:val="36"/>
          <w:sz w:val="22"/>
          <w:szCs w:val="22"/>
        </w:rPr>
        <w:t xml:space="preserve">Past performance of an organization will be a consideration of future funding.  </w:t>
      </w:r>
      <w:r w:rsidR="00F50BDB" w:rsidRPr="008E1B94">
        <w:rPr>
          <w:bCs/>
          <w:color w:val="000000"/>
          <w:spacing w:val="-3"/>
          <w:kern w:val="36"/>
          <w:sz w:val="22"/>
          <w:szCs w:val="22"/>
        </w:rPr>
        <w:t>These programs are meant to become self-sustaining</w:t>
      </w:r>
      <w:r w:rsidR="002C2524" w:rsidRPr="008E1B94">
        <w:rPr>
          <w:bCs/>
          <w:color w:val="000000"/>
          <w:spacing w:val="-3"/>
          <w:kern w:val="36"/>
          <w:sz w:val="22"/>
          <w:szCs w:val="22"/>
        </w:rPr>
        <w:t>.</w:t>
      </w:r>
      <w:r w:rsidR="00CF665D" w:rsidRPr="008E1B94">
        <w:rPr>
          <w:bCs/>
          <w:color w:val="000000"/>
          <w:spacing w:val="-3"/>
          <w:kern w:val="36"/>
          <w:sz w:val="22"/>
          <w:szCs w:val="22"/>
        </w:rPr>
        <w:t xml:space="preserve"> </w:t>
      </w:r>
    </w:p>
    <w:p w14:paraId="719A3FE9" w14:textId="77777777" w:rsidR="00677C02" w:rsidRPr="008E1B94" w:rsidRDefault="00677C02" w:rsidP="0CBBEACB">
      <w:pPr>
        <w:rPr>
          <w:sz w:val="22"/>
          <w:szCs w:val="22"/>
        </w:rPr>
      </w:pPr>
    </w:p>
    <w:p w14:paraId="6538FA34" w14:textId="0FBC76F6" w:rsidR="00E736F9" w:rsidRPr="008E1B94" w:rsidRDefault="00417020" w:rsidP="00494179">
      <w:pPr>
        <w:jc w:val="both"/>
        <w:rPr>
          <w:bCs/>
          <w:color w:val="000000"/>
          <w:spacing w:val="-3"/>
          <w:kern w:val="36"/>
          <w:sz w:val="22"/>
          <w:szCs w:val="22"/>
        </w:rPr>
      </w:pPr>
      <w:r w:rsidRPr="008E1B94">
        <w:rPr>
          <w:bCs/>
          <w:color w:val="000000"/>
          <w:spacing w:val="-3"/>
          <w:kern w:val="36"/>
          <w:sz w:val="22"/>
          <w:szCs w:val="22"/>
        </w:rPr>
        <w:t xml:space="preserve">The DEQ recommends that each agency incorporate </w:t>
      </w:r>
      <w:r w:rsidR="006065B7" w:rsidRPr="008E1B94">
        <w:rPr>
          <w:bCs/>
          <w:color w:val="000000"/>
          <w:spacing w:val="-3"/>
          <w:kern w:val="36"/>
          <w:sz w:val="22"/>
          <w:szCs w:val="22"/>
        </w:rPr>
        <w:t>the following</w:t>
      </w:r>
      <w:r w:rsidRPr="008E1B94">
        <w:rPr>
          <w:bCs/>
          <w:color w:val="000000"/>
          <w:spacing w:val="-3"/>
          <w:kern w:val="36"/>
          <w:sz w:val="22"/>
          <w:szCs w:val="22"/>
        </w:rPr>
        <w:t xml:space="preserve"> into their scope of work</w:t>
      </w:r>
      <w:r w:rsidR="006065B7" w:rsidRPr="008E1B94">
        <w:rPr>
          <w:bCs/>
          <w:color w:val="000000"/>
          <w:spacing w:val="-3"/>
          <w:kern w:val="36"/>
          <w:sz w:val="22"/>
          <w:szCs w:val="22"/>
        </w:rPr>
        <w:t>:</w:t>
      </w:r>
    </w:p>
    <w:p w14:paraId="548FD3CA" w14:textId="77777777" w:rsidR="004A2B7A" w:rsidRPr="008E1B94" w:rsidRDefault="006065B7" w:rsidP="00494179">
      <w:pPr>
        <w:pStyle w:val="ListParagraph"/>
        <w:numPr>
          <w:ilvl w:val="0"/>
          <w:numId w:val="19"/>
        </w:numPr>
        <w:jc w:val="both"/>
        <w:rPr>
          <w:sz w:val="22"/>
          <w:szCs w:val="22"/>
        </w:rPr>
      </w:pPr>
      <w:r w:rsidRPr="008E1B94">
        <w:rPr>
          <w:bCs/>
          <w:color w:val="000000"/>
          <w:spacing w:val="-3"/>
          <w:kern w:val="36"/>
          <w:sz w:val="22"/>
          <w:szCs w:val="22"/>
        </w:rPr>
        <w:t>A</w:t>
      </w:r>
      <w:r w:rsidR="00743A5D" w:rsidRPr="008E1B94">
        <w:rPr>
          <w:bCs/>
          <w:color w:val="000000"/>
          <w:spacing w:val="-3"/>
          <w:kern w:val="36"/>
          <w:sz w:val="22"/>
          <w:szCs w:val="22"/>
        </w:rPr>
        <w:t xml:space="preserve">ttend at least one of the following training opportunities: </w:t>
      </w:r>
    </w:p>
    <w:p w14:paraId="08861280" w14:textId="77777777" w:rsidR="004A2B7A" w:rsidRPr="008E1B94" w:rsidRDefault="143ABC5E" w:rsidP="00494179">
      <w:pPr>
        <w:pStyle w:val="ListParagraph"/>
        <w:numPr>
          <w:ilvl w:val="1"/>
          <w:numId w:val="19"/>
        </w:numPr>
        <w:jc w:val="both"/>
        <w:rPr>
          <w:sz w:val="22"/>
          <w:szCs w:val="22"/>
        </w:rPr>
      </w:pPr>
      <w:r w:rsidRPr="008E1B94">
        <w:rPr>
          <w:color w:val="000000"/>
          <w:spacing w:val="-3"/>
          <w:kern w:val="36"/>
          <w:sz w:val="22"/>
          <w:szCs w:val="22"/>
        </w:rPr>
        <w:t>DEQ</w:t>
      </w:r>
      <w:r w:rsidR="00743A5D" w:rsidRPr="008E1B94">
        <w:rPr>
          <w:color w:val="000000"/>
          <w:spacing w:val="-3"/>
          <w:kern w:val="36"/>
          <w:sz w:val="22"/>
          <w:szCs w:val="22"/>
        </w:rPr>
        <w:t>’s</w:t>
      </w:r>
      <w:r w:rsidR="00743A5D" w:rsidRPr="008E1B94">
        <w:rPr>
          <w:bCs/>
          <w:color w:val="000000"/>
          <w:spacing w:val="-3"/>
          <w:kern w:val="36"/>
          <w:sz w:val="22"/>
          <w:szCs w:val="22"/>
        </w:rPr>
        <w:t xml:space="preserve"> Environmental Law Enforcement Training</w:t>
      </w:r>
    </w:p>
    <w:p w14:paraId="3B15B76E" w14:textId="4D1417F9" w:rsidR="00E736F9" w:rsidRPr="008E1B94" w:rsidRDefault="3A68E48C" w:rsidP="00494179">
      <w:pPr>
        <w:pStyle w:val="ListParagraph"/>
        <w:numPr>
          <w:ilvl w:val="1"/>
          <w:numId w:val="19"/>
        </w:numPr>
        <w:jc w:val="both"/>
        <w:rPr>
          <w:sz w:val="22"/>
          <w:szCs w:val="22"/>
        </w:rPr>
      </w:pPr>
      <w:r w:rsidRPr="008E1B94">
        <w:rPr>
          <w:color w:val="000000"/>
          <w:spacing w:val="-3"/>
          <w:kern w:val="36"/>
          <w:sz w:val="22"/>
          <w:szCs w:val="22"/>
        </w:rPr>
        <w:t xml:space="preserve">Keep Oklahoma </w:t>
      </w:r>
      <w:proofErr w:type="spellStart"/>
      <w:r w:rsidR="009F4930" w:rsidRPr="008E1B94">
        <w:rPr>
          <w:color w:val="000000"/>
          <w:spacing w:val="-3"/>
          <w:kern w:val="36"/>
          <w:sz w:val="22"/>
          <w:szCs w:val="22"/>
        </w:rPr>
        <w:t>Beautiful’s</w:t>
      </w:r>
      <w:proofErr w:type="spellEnd"/>
      <w:r w:rsidR="00743A5D" w:rsidRPr="008E1B94">
        <w:rPr>
          <w:bCs/>
          <w:color w:val="000000"/>
          <w:spacing w:val="-3"/>
          <w:kern w:val="36"/>
          <w:sz w:val="22"/>
          <w:szCs w:val="22"/>
        </w:rPr>
        <w:t xml:space="preserve"> Law Enforcement Workshop</w:t>
      </w:r>
    </w:p>
    <w:p w14:paraId="0DE03955" w14:textId="47E2DCD8" w:rsidR="00E736F9" w:rsidRPr="008E1B94" w:rsidRDefault="006065B7" w:rsidP="00494179">
      <w:pPr>
        <w:pStyle w:val="ListParagraph"/>
        <w:numPr>
          <w:ilvl w:val="0"/>
          <w:numId w:val="19"/>
        </w:numPr>
        <w:jc w:val="both"/>
        <w:rPr>
          <w:sz w:val="22"/>
          <w:szCs w:val="22"/>
        </w:rPr>
      </w:pPr>
      <w:r w:rsidRPr="008E1B94">
        <w:rPr>
          <w:bCs/>
          <w:color w:val="000000"/>
          <w:spacing w:val="-3"/>
          <w:kern w:val="36"/>
          <w:sz w:val="22"/>
          <w:szCs w:val="22"/>
        </w:rPr>
        <w:t>Go on at least one ride-along with an established program</w:t>
      </w:r>
      <w:r w:rsidR="00EF105D" w:rsidRPr="008E1B94">
        <w:rPr>
          <w:bCs/>
          <w:spacing w:val="-3"/>
          <w:kern w:val="36"/>
          <w:sz w:val="22"/>
          <w:szCs w:val="22"/>
        </w:rPr>
        <w:t xml:space="preserve"> and</w:t>
      </w:r>
      <w:r w:rsidRPr="008E1B94">
        <w:rPr>
          <w:bCs/>
          <w:spacing w:val="-3"/>
          <w:kern w:val="36"/>
          <w:sz w:val="22"/>
          <w:szCs w:val="22"/>
        </w:rPr>
        <w:t xml:space="preserve"> with one of DEQ’s Criminal Enforcement Officers</w:t>
      </w:r>
    </w:p>
    <w:p w14:paraId="07D38093" w14:textId="6D4C526C" w:rsidR="00E736F9" w:rsidRPr="008E1B94" w:rsidRDefault="006065B7" w:rsidP="00494179">
      <w:pPr>
        <w:pStyle w:val="ListParagraph"/>
        <w:numPr>
          <w:ilvl w:val="0"/>
          <w:numId w:val="19"/>
        </w:numPr>
        <w:jc w:val="both"/>
        <w:rPr>
          <w:sz w:val="22"/>
          <w:szCs w:val="22"/>
        </w:rPr>
      </w:pPr>
      <w:r w:rsidRPr="008E1B94">
        <w:rPr>
          <w:color w:val="000000"/>
          <w:spacing w:val="-3"/>
          <w:kern w:val="36"/>
          <w:sz w:val="22"/>
          <w:szCs w:val="22"/>
        </w:rPr>
        <w:t>Establish a tip line and</w:t>
      </w:r>
      <w:r w:rsidR="07E08741" w:rsidRPr="008E1B94">
        <w:rPr>
          <w:color w:val="000000"/>
          <w:spacing w:val="-3"/>
          <w:kern w:val="36"/>
          <w:sz w:val="22"/>
          <w:szCs w:val="22"/>
        </w:rPr>
        <w:t>/or</w:t>
      </w:r>
      <w:r w:rsidRPr="008E1B94">
        <w:rPr>
          <w:color w:val="000000"/>
          <w:spacing w:val="-3"/>
          <w:kern w:val="36"/>
          <w:sz w:val="22"/>
          <w:szCs w:val="22"/>
        </w:rPr>
        <w:t xml:space="preserve"> a Facebook page</w:t>
      </w:r>
      <w:r w:rsidR="00A400D7" w:rsidRPr="008E1B94">
        <w:rPr>
          <w:color w:val="000000"/>
          <w:spacing w:val="-3"/>
          <w:kern w:val="36"/>
          <w:sz w:val="22"/>
          <w:szCs w:val="22"/>
        </w:rPr>
        <w:t xml:space="preserve"> to increase awareness</w:t>
      </w:r>
      <w:r w:rsidR="00993755" w:rsidRPr="008E1B94">
        <w:rPr>
          <w:color w:val="000000"/>
          <w:spacing w:val="-3"/>
          <w:kern w:val="36"/>
          <w:sz w:val="22"/>
          <w:szCs w:val="22"/>
        </w:rPr>
        <w:t xml:space="preserve"> and to gain community involvement</w:t>
      </w:r>
      <w:r w:rsidR="0081102C" w:rsidRPr="008E1B94">
        <w:rPr>
          <w:color w:val="000000"/>
          <w:spacing w:val="-3"/>
          <w:kern w:val="36"/>
          <w:sz w:val="22"/>
          <w:szCs w:val="22"/>
        </w:rPr>
        <w:t>.</w:t>
      </w:r>
    </w:p>
    <w:p w14:paraId="33149092" w14:textId="77777777" w:rsidR="00E736F9" w:rsidRPr="008E1B94" w:rsidRDefault="00E736F9" w:rsidP="0028798E">
      <w:pPr>
        <w:rPr>
          <w:bCs/>
          <w:color w:val="000000"/>
          <w:spacing w:val="-3"/>
          <w:kern w:val="36"/>
          <w:sz w:val="22"/>
          <w:szCs w:val="22"/>
        </w:rPr>
      </w:pPr>
    </w:p>
    <w:p w14:paraId="45EE9093" w14:textId="3F474611" w:rsidR="00CE0D60" w:rsidRPr="008E1B94" w:rsidRDefault="00CE0D60" w:rsidP="00F169BD">
      <w:pPr>
        <w:jc w:val="both"/>
        <w:rPr>
          <w:color w:val="000000"/>
          <w:spacing w:val="-3"/>
          <w:kern w:val="36"/>
          <w:sz w:val="22"/>
          <w:szCs w:val="22"/>
        </w:rPr>
      </w:pPr>
      <w:r w:rsidRPr="008E1B94">
        <w:rPr>
          <w:color w:val="000000"/>
          <w:spacing w:val="-3"/>
          <w:kern w:val="36"/>
          <w:sz w:val="22"/>
          <w:szCs w:val="22"/>
        </w:rPr>
        <w:t xml:space="preserve">Municipal police departments requesting funding must demonstrate with their application that a jurisdictional agreement </w:t>
      </w:r>
      <w:r w:rsidR="00D73457" w:rsidRPr="008E1B94">
        <w:rPr>
          <w:color w:val="000000"/>
          <w:spacing w:val="-3"/>
          <w:kern w:val="36"/>
          <w:sz w:val="22"/>
          <w:szCs w:val="22"/>
        </w:rPr>
        <w:t xml:space="preserve">is </w:t>
      </w:r>
      <w:r w:rsidRPr="008E1B94">
        <w:rPr>
          <w:color w:val="000000"/>
          <w:spacing w:val="-3"/>
          <w:kern w:val="36"/>
          <w:sz w:val="22"/>
          <w:szCs w:val="22"/>
        </w:rPr>
        <w:t>in place with their County Sheriff that allow</w:t>
      </w:r>
      <w:r w:rsidR="00D73457" w:rsidRPr="008E1B94">
        <w:rPr>
          <w:color w:val="000000"/>
          <w:spacing w:val="-3"/>
          <w:kern w:val="36"/>
          <w:sz w:val="22"/>
          <w:szCs w:val="22"/>
        </w:rPr>
        <w:t>s</w:t>
      </w:r>
      <w:r w:rsidRPr="008E1B94">
        <w:rPr>
          <w:color w:val="000000"/>
          <w:spacing w:val="-3"/>
          <w:kern w:val="36"/>
          <w:sz w:val="22"/>
          <w:szCs w:val="22"/>
        </w:rPr>
        <w:t xml:space="preserve"> the</w:t>
      </w:r>
      <w:r w:rsidR="00D73457" w:rsidRPr="008E1B94">
        <w:rPr>
          <w:color w:val="000000"/>
          <w:spacing w:val="-3"/>
          <w:kern w:val="36"/>
          <w:sz w:val="22"/>
          <w:szCs w:val="22"/>
        </w:rPr>
        <w:t xml:space="preserve"> police department</w:t>
      </w:r>
      <w:r w:rsidRPr="008E1B94">
        <w:rPr>
          <w:color w:val="000000"/>
          <w:spacing w:val="-3"/>
          <w:kern w:val="36"/>
          <w:sz w:val="22"/>
          <w:szCs w:val="22"/>
        </w:rPr>
        <w:t xml:space="preserve"> to conduct environmental investigation and enforcement within the unincorporated county limits</w:t>
      </w:r>
      <w:r w:rsidR="00D73457" w:rsidRPr="008E1B94">
        <w:rPr>
          <w:color w:val="000000"/>
          <w:spacing w:val="-3"/>
          <w:kern w:val="36"/>
          <w:sz w:val="22"/>
          <w:szCs w:val="22"/>
        </w:rPr>
        <w:t xml:space="preserve"> of the county</w:t>
      </w:r>
      <w:r w:rsidRPr="008E1B94">
        <w:rPr>
          <w:color w:val="000000"/>
          <w:spacing w:val="-3"/>
          <w:kern w:val="36"/>
          <w:sz w:val="22"/>
          <w:szCs w:val="22"/>
        </w:rPr>
        <w:t xml:space="preserve">. </w:t>
      </w:r>
    </w:p>
    <w:p w14:paraId="2C57C508" w14:textId="3E2E88FE" w:rsidR="00581EEA" w:rsidRPr="008E1B94" w:rsidRDefault="00581EEA" w:rsidP="0CBBEACB">
      <w:pPr>
        <w:rPr>
          <w:color w:val="000000"/>
          <w:spacing w:val="-3"/>
          <w:kern w:val="36"/>
          <w:sz w:val="22"/>
          <w:szCs w:val="22"/>
        </w:rPr>
      </w:pPr>
    </w:p>
    <w:p w14:paraId="2D34D720" w14:textId="26EA0F2E" w:rsidR="00581EEA" w:rsidRPr="008E1B94" w:rsidRDefault="00581EEA" w:rsidP="00F169BD">
      <w:pPr>
        <w:keepNext/>
        <w:jc w:val="both"/>
        <w:outlineLvl w:val="0"/>
        <w:rPr>
          <w:bCs/>
          <w:color w:val="000000"/>
          <w:spacing w:val="-3"/>
          <w:kern w:val="36"/>
          <w:sz w:val="22"/>
          <w:szCs w:val="22"/>
        </w:rPr>
      </w:pPr>
      <w:r w:rsidRPr="008E1B94">
        <w:rPr>
          <w:bCs/>
          <w:color w:val="000000"/>
          <w:spacing w:val="-3"/>
          <w:kern w:val="36"/>
          <w:sz w:val="22"/>
          <w:szCs w:val="22"/>
        </w:rPr>
        <w:t>Local agencies must make all efforts to acknowledge DEQ as a source of funding when describing the project to the public or media, in social media posts and on any signage or printed materials related to the project</w:t>
      </w:r>
      <w:r w:rsidRPr="008E1B94">
        <w:rPr>
          <w:bCs/>
          <w:spacing w:val="-3"/>
          <w:kern w:val="36"/>
          <w:sz w:val="22"/>
          <w:szCs w:val="22"/>
        </w:rPr>
        <w:t xml:space="preserve">. </w:t>
      </w:r>
    </w:p>
    <w:p w14:paraId="1D6DA1B2" w14:textId="77777777" w:rsidR="00262687" w:rsidRPr="008E1B94" w:rsidRDefault="00262687" w:rsidP="0028798E">
      <w:pPr>
        <w:keepNext/>
        <w:outlineLvl w:val="0"/>
        <w:rPr>
          <w:bCs/>
          <w:color w:val="000000"/>
          <w:spacing w:val="-3"/>
          <w:kern w:val="36"/>
          <w:sz w:val="22"/>
          <w:szCs w:val="22"/>
        </w:rPr>
      </w:pPr>
    </w:p>
    <w:p w14:paraId="0CD233E9" w14:textId="05E8521B" w:rsidR="3328D594" w:rsidRPr="008E1B94" w:rsidRDefault="3328D594" w:rsidP="3328D594">
      <w:pPr>
        <w:rPr>
          <w:color w:val="000000" w:themeColor="text1"/>
          <w:sz w:val="22"/>
          <w:szCs w:val="22"/>
          <w:u w:val="single"/>
        </w:rPr>
      </w:pPr>
    </w:p>
    <w:p w14:paraId="512C91F6" w14:textId="4C6C721C" w:rsidR="3328D594" w:rsidRPr="008E1B94" w:rsidRDefault="3328D594" w:rsidP="3328D594">
      <w:pPr>
        <w:rPr>
          <w:color w:val="000000" w:themeColor="text1"/>
          <w:sz w:val="22"/>
          <w:szCs w:val="22"/>
          <w:u w:val="single"/>
        </w:rPr>
      </w:pPr>
    </w:p>
    <w:p w14:paraId="10F757B5" w14:textId="7B6B6283" w:rsidR="3328D594" w:rsidRPr="008E1B94" w:rsidRDefault="3328D594" w:rsidP="3328D594">
      <w:pPr>
        <w:rPr>
          <w:color w:val="000000" w:themeColor="text1"/>
          <w:sz w:val="22"/>
          <w:szCs w:val="22"/>
          <w:u w:val="single"/>
        </w:rPr>
      </w:pPr>
    </w:p>
    <w:p w14:paraId="26A382FC" w14:textId="66108DC1" w:rsidR="3328D594" w:rsidRPr="008E1B94" w:rsidRDefault="3328D594" w:rsidP="3328D594">
      <w:pPr>
        <w:rPr>
          <w:color w:val="000000" w:themeColor="text1"/>
          <w:sz w:val="22"/>
          <w:szCs w:val="22"/>
          <w:u w:val="single"/>
        </w:rPr>
      </w:pPr>
    </w:p>
    <w:p w14:paraId="6D7B90B8" w14:textId="5232233D" w:rsidR="3328D594" w:rsidRPr="008E1B94" w:rsidRDefault="3328D594" w:rsidP="3328D594">
      <w:pPr>
        <w:rPr>
          <w:color w:val="000000" w:themeColor="text1"/>
          <w:sz w:val="22"/>
          <w:szCs w:val="22"/>
          <w:u w:val="single"/>
        </w:rPr>
      </w:pPr>
    </w:p>
    <w:p w14:paraId="59868097" w14:textId="01F0AA8B" w:rsidR="3328D594" w:rsidRPr="008E1B94" w:rsidRDefault="3328D594" w:rsidP="3328D594">
      <w:pPr>
        <w:rPr>
          <w:color w:val="000000" w:themeColor="text1"/>
          <w:sz w:val="22"/>
          <w:szCs w:val="22"/>
          <w:u w:val="single"/>
        </w:rPr>
      </w:pPr>
    </w:p>
    <w:p w14:paraId="2D56372A" w14:textId="15A8E56A" w:rsidR="3328D594" w:rsidRPr="008E1B94" w:rsidRDefault="3328D594" w:rsidP="3328D594">
      <w:pPr>
        <w:rPr>
          <w:color w:val="000000" w:themeColor="text1"/>
          <w:sz w:val="22"/>
          <w:szCs w:val="22"/>
          <w:u w:val="single"/>
        </w:rPr>
      </w:pPr>
    </w:p>
    <w:p w14:paraId="00B67FA6" w14:textId="77777777" w:rsidR="006979D2" w:rsidRPr="008E1B94" w:rsidRDefault="006979D2" w:rsidP="3328D594">
      <w:pPr>
        <w:rPr>
          <w:color w:val="000000" w:themeColor="text1"/>
          <w:sz w:val="22"/>
          <w:szCs w:val="22"/>
          <w:u w:val="single"/>
        </w:rPr>
      </w:pPr>
    </w:p>
    <w:p w14:paraId="75349C87" w14:textId="0905C477" w:rsidR="43D58939" w:rsidRPr="008E1B94" w:rsidRDefault="43D58939">
      <w:pPr>
        <w:rPr>
          <w:sz w:val="22"/>
          <w:szCs w:val="22"/>
        </w:rPr>
      </w:pPr>
      <w:r w:rsidRPr="008E1B94">
        <w:rPr>
          <w:sz w:val="22"/>
          <w:szCs w:val="22"/>
        </w:rPr>
        <w:br w:type="page"/>
      </w:r>
    </w:p>
    <w:p w14:paraId="11E0FA37" w14:textId="1E8B1288" w:rsidR="001E013D" w:rsidRPr="008E1B94" w:rsidRDefault="001E013D" w:rsidP="0028798E">
      <w:pPr>
        <w:rPr>
          <w:sz w:val="22"/>
          <w:szCs w:val="22"/>
        </w:rPr>
      </w:pPr>
      <w:r w:rsidRPr="008E1B94">
        <w:rPr>
          <w:bCs/>
          <w:color w:val="000000"/>
          <w:spacing w:val="-3"/>
          <w:kern w:val="36"/>
          <w:sz w:val="22"/>
          <w:szCs w:val="22"/>
          <w:u w:val="single"/>
        </w:rPr>
        <w:lastRenderedPageBreak/>
        <w:t>1</w:t>
      </w:r>
      <w:r w:rsidRPr="008E1B94">
        <w:rPr>
          <w:bCs/>
          <w:color w:val="000000"/>
          <w:spacing w:val="-3"/>
          <w:kern w:val="36"/>
          <w:sz w:val="22"/>
          <w:szCs w:val="22"/>
          <w:u w:val="single"/>
          <w:vertAlign w:val="superscript"/>
        </w:rPr>
        <w:t>st</w:t>
      </w:r>
      <w:r w:rsidRPr="008E1B94">
        <w:rPr>
          <w:bCs/>
          <w:color w:val="000000"/>
          <w:spacing w:val="-3"/>
          <w:kern w:val="36"/>
          <w:sz w:val="22"/>
          <w:szCs w:val="22"/>
          <w:u w:val="single"/>
        </w:rPr>
        <w:t xml:space="preserve"> Year Participants</w:t>
      </w:r>
    </w:p>
    <w:p w14:paraId="7EEBCD91" w14:textId="4DB8F06C" w:rsidR="001E013D" w:rsidRPr="008E1B94" w:rsidRDefault="001E013D" w:rsidP="00F169BD">
      <w:pPr>
        <w:keepNext/>
        <w:jc w:val="both"/>
        <w:outlineLvl w:val="0"/>
        <w:rPr>
          <w:bCs/>
          <w:color w:val="000000"/>
          <w:spacing w:val="-3"/>
          <w:kern w:val="36"/>
          <w:sz w:val="22"/>
          <w:szCs w:val="22"/>
        </w:rPr>
      </w:pPr>
      <w:r w:rsidRPr="008E1B94">
        <w:rPr>
          <w:bCs/>
          <w:color w:val="000000"/>
          <w:spacing w:val="-3"/>
          <w:kern w:val="36"/>
          <w:sz w:val="22"/>
          <w:szCs w:val="22"/>
        </w:rPr>
        <w:t xml:space="preserve">The maximum reimbursable amount of </w:t>
      </w:r>
      <w:r w:rsidR="0070052A" w:rsidRPr="008E1B94">
        <w:rPr>
          <w:bCs/>
          <w:color w:val="000000"/>
          <w:spacing w:val="-3"/>
          <w:kern w:val="36"/>
          <w:sz w:val="22"/>
          <w:szCs w:val="22"/>
        </w:rPr>
        <w:t xml:space="preserve">a </w:t>
      </w:r>
      <w:r w:rsidRPr="008E1B94">
        <w:rPr>
          <w:bCs/>
          <w:color w:val="000000"/>
          <w:spacing w:val="-3"/>
          <w:kern w:val="36"/>
          <w:sz w:val="22"/>
          <w:szCs w:val="22"/>
        </w:rPr>
        <w:t xml:space="preserve">funding </w:t>
      </w:r>
      <w:r w:rsidR="0070052A" w:rsidRPr="008E1B94">
        <w:rPr>
          <w:bCs/>
          <w:color w:val="000000"/>
          <w:spacing w:val="-3"/>
          <w:kern w:val="36"/>
          <w:sz w:val="22"/>
          <w:szCs w:val="22"/>
        </w:rPr>
        <w:t xml:space="preserve">agreement </w:t>
      </w:r>
      <w:r w:rsidRPr="008E1B94">
        <w:rPr>
          <w:bCs/>
          <w:color w:val="000000"/>
          <w:spacing w:val="-3"/>
          <w:kern w:val="36"/>
          <w:sz w:val="22"/>
          <w:szCs w:val="22"/>
        </w:rPr>
        <w:t xml:space="preserve">for first year participants </w:t>
      </w:r>
      <w:r w:rsidRPr="008E1B94">
        <w:rPr>
          <w:bCs/>
          <w:spacing w:val="-3"/>
          <w:kern w:val="36"/>
          <w:sz w:val="22"/>
          <w:szCs w:val="22"/>
        </w:rPr>
        <w:t>is $50,000</w:t>
      </w:r>
      <w:r w:rsidRPr="008E1B94">
        <w:rPr>
          <w:bCs/>
          <w:color w:val="000000"/>
          <w:spacing w:val="-3"/>
          <w:kern w:val="36"/>
          <w:sz w:val="22"/>
          <w:szCs w:val="22"/>
        </w:rPr>
        <w:t xml:space="preserve">. </w:t>
      </w:r>
      <w:r w:rsidR="00EA1F59" w:rsidRPr="008E1B94">
        <w:rPr>
          <w:b/>
          <w:bCs/>
          <w:color w:val="000000"/>
          <w:spacing w:val="-3"/>
          <w:kern w:val="36"/>
          <w:sz w:val="22"/>
          <w:szCs w:val="22"/>
        </w:rPr>
        <w:t>Actual award may be less, depending on the needs of participant and amount of funding available to DEQ.</w:t>
      </w:r>
      <w:r w:rsidR="00EA1F59" w:rsidRPr="008E1B94">
        <w:rPr>
          <w:bCs/>
          <w:color w:val="000000"/>
          <w:spacing w:val="-3"/>
          <w:kern w:val="36"/>
          <w:sz w:val="22"/>
          <w:szCs w:val="22"/>
        </w:rPr>
        <w:t xml:space="preserve"> </w:t>
      </w:r>
      <w:r w:rsidRPr="008E1B94">
        <w:rPr>
          <w:bCs/>
          <w:color w:val="000000"/>
          <w:spacing w:val="-3"/>
          <w:kern w:val="36"/>
          <w:sz w:val="22"/>
          <w:szCs w:val="22"/>
        </w:rPr>
        <w:t xml:space="preserve"> Up to $30,000 of the total may be used for officer salary. </w:t>
      </w:r>
      <w:r w:rsidR="0070052A" w:rsidRPr="008E1B94">
        <w:rPr>
          <w:bCs/>
          <w:color w:val="000000"/>
          <w:spacing w:val="-3"/>
          <w:kern w:val="36"/>
          <w:sz w:val="22"/>
          <w:szCs w:val="22"/>
        </w:rPr>
        <w:t>The r</w:t>
      </w:r>
      <w:r w:rsidRPr="008E1B94">
        <w:rPr>
          <w:bCs/>
          <w:color w:val="000000"/>
          <w:spacing w:val="-3"/>
          <w:kern w:val="36"/>
          <w:sz w:val="22"/>
          <w:szCs w:val="22"/>
        </w:rPr>
        <w:t xml:space="preserve">emainder may be used for </w:t>
      </w:r>
      <w:r w:rsidR="003733B1" w:rsidRPr="008E1B94">
        <w:rPr>
          <w:bCs/>
          <w:color w:val="000000"/>
          <w:spacing w:val="-3"/>
          <w:kern w:val="36"/>
          <w:sz w:val="22"/>
          <w:szCs w:val="22"/>
        </w:rPr>
        <w:t>equipment/supplies.</w:t>
      </w:r>
    </w:p>
    <w:p w14:paraId="62D528E8" w14:textId="0BCE9240" w:rsidR="3328D594" w:rsidRPr="008E1B94" w:rsidRDefault="3328D594" w:rsidP="3328D594">
      <w:pPr>
        <w:keepNext/>
        <w:outlineLvl w:val="0"/>
        <w:rPr>
          <w:color w:val="000000" w:themeColor="text1"/>
          <w:sz w:val="22"/>
          <w:szCs w:val="22"/>
        </w:rPr>
      </w:pPr>
    </w:p>
    <w:p w14:paraId="6209BDE8" w14:textId="77777777" w:rsidR="001E013D" w:rsidRPr="008E1B94" w:rsidRDefault="001E013D" w:rsidP="0028798E">
      <w:pPr>
        <w:keepNext/>
        <w:outlineLvl w:val="0"/>
        <w:rPr>
          <w:bCs/>
          <w:color w:val="000000"/>
          <w:spacing w:val="-3"/>
          <w:kern w:val="36"/>
          <w:sz w:val="22"/>
          <w:szCs w:val="22"/>
          <w:u w:val="single"/>
        </w:rPr>
      </w:pPr>
      <w:r w:rsidRPr="008E1B94">
        <w:rPr>
          <w:bCs/>
          <w:color w:val="000000"/>
          <w:spacing w:val="-3"/>
          <w:kern w:val="36"/>
          <w:sz w:val="22"/>
          <w:szCs w:val="22"/>
          <w:u w:val="single"/>
        </w:rPr>
        <w:t>Subsequent Years</w:t>
      </w:r>
    </w:p>
    <w:p w14:paraId="2AC75A74" w14:textId="2DBDA4C0" w:rsidR="001E013D" w:rsidRPr="008E1B94" w:rsidRDefault="005C1D17" w:rsidP="00F169BD">
      <w:pPr>
        <w:keepNext/>
        <w:jc w:val="both"/>
        <w:outlineLvl w:val="0"/>
        <w:rPr>
          <w:bCs/>
          <w:color w:val="000000"/>
          <w:spacing w:val="-3"/>
          <w:kern w:val="36"/>
          <w:sz w:val="22"/>
          <w:szCs w:val="22"/>
        </w:rPr>
      </w:pPr>
      <w:r w:rsidRPr="008E1B94">
        <w:rPr>
          <w:bCs/>
          <w:color w:val="000000"/>
          <w:spacing w:val="-3"/>
          <w:kern w:val="36"/>
          <w:sz w:val="22"/>
          <w:szCs w:val="22"/>
        </w:rPr>
        <w:t xml:space="preserve">After the first year, funding agreements will be limited to a total of $30,000. </w:t>
      </w:r>
      <w:r w:rsidR="00EA1F59" w:rsidRPr="008E1B94">
        <w:rPr>
          <w:b/>
          <w:bCs/>
          <w:color w:val="000000"/>
          <w:spacing w:val="-3"/>
          <w:kern w:val="36"/>
          <w:sz w:val="22"/>
          <w:szCs w:val="22"/>
        </w:rPr>
        <w:t>Actual award may be less, depending on the needs of participant and amount of funding available to DEQ.</w:t>
      </w:r>
      <w:r w:rsidR="00EA1F59" w:rsidRPr="008E1B94">
        <w:rPr>
          <w:bCs/>
          <w:color w:val="000000"/>
          <w:spacing w:val="-3"/>
          <w:kern w:val="36"/>
          <w:sz w:val="22"/>
          <w:szCs w:val="22"/>
        </w:rPr>
        <w:t xml:space="preserve">  </w:t>
      </w:r>
      <w:r w:rsidRPr="008E1B94">
        <w:rPr>
          <w:bCs/>
          <w:color w:val="000000"/>
          <w:spacing w:val="-3"/>
          <w:kern w:val="36"/>
          <w:sz w:val="22"/>
          <w:szCs w:val="22"/>
        </w:rPr>
        <w:t xml:space="preserve"> Up to </w:t>
      </w:r>
      <w:r w:rsidR="001E013D" w:rsidRPr="008E1B94">
        <w:rPr>
          <w:bCs/>
          <w:color w:val="000000"/>
          <w:spacing w:val="-3"/>
          <w:kern w:val="36"/>
          <w:sz w:val="22"/>
          <w:szCs w:val="22"/>
        </w:rPr>
        <w:t>$25</w:t>
      </w:r>
      <w:r w:rsidRPr="008E1B94">
        <w:rPr>
          <w:bCs/>
          <w:color w:val="000000"/>
          <w:spacing w:val="-3"/>
          <w:kern w:val="36"/>
          <w:sz w:val="22"/>
          <w:szCs w:val="22"/>
        </w:rPr>
        <w:t>,000</w:t>
      </w:r>
      <w:r w:rsidR="001E013D" w:rsidRPr="008E1B94">
        <w:rPr>
          <w:bCs/>
          <w:color w:val="000000"/>
          <w:spacing w:val="-3"/>
          <w:kern w:val="36"/>
          <w:sz w:val="22"/>
          <w:szCs w:val="22"/>
        </w:rPr>
        <w:t xml:space="preserve"> may be used </w:t>
      </w:r>
      <w:r w:rsidRPr="008E1B94">
        <w:rPr>
          <w:bCs/>
          <w:color w:val="000000"/>
          <w:spacing w:val="-3"/>
          <w:kern w:val="36"/>
          <w:sz w:val="22"/>
          <w:szCs w:val="22"/>
        </w:rPr>
        <w:t xml:space="preserve">to pay the officer </w:t>
      </w:r>
      <w:r w:rsidR="001E013D" w:rsidRPr="008E1B94">
        <w:rPr>
          <w:bCs/>
          <w:color w:val="000000"/>
          <w:spacing w:val="-3"/>
          <w:kern w:val="36"/>
          <w:sz w:val="22"/>
          <w:szCs w:val="22"/>
        </w:rPr>
        <w:t>salary (includes time spent with inmate crews cleaning up dumps)</w:t>
      </w:r>
      <w:r w:rsidRPr="008E1B94">
        <w:rPr>
          <w:bCs/>
          <w:color w:val="000000"/>
          <w:spacing w:val="-3"/>
          <w:kern w:val="36"/>
          <w:sz w:val="22"/>
          <w:szCs w:val="22"/>
        </w:rPr>
        <w:t>. The</w:t>
      </w:r>
      <w:r w:rsidR="00C459D7" w:rsidRPr="008E1B94">
        <w:rPr>
          <w:bCs/>
          <w:color w:val="000000"/>
          <w:spacing w:val="-3"/>
          <w:kern w:val="36"/>
          <w:sz w:val="22"/>
          <w:szCs w:val="22"/>
        </w:rPr>
        <w:t xml:space="preserve"> </w:t>
      </w:r>
      <w:r w:rsidR="0012656C" w:rsidRPr="008E1B94">
        <w:rPr>
          <w:bCs/>
          <w:color w:val="000000"/>
          <w:spacing w:val="-3"/>
          <w:kern w:val="36"/>
          <w:sz w:val="22"/>
          <w:szCs w:val="22"/>
        </w:rPr>
        <w:t xml:space="preserve">remainder </w:t>
      </w:r>
      <w:r w:rsidR="001E013D" w:rsidRPr="008E1B94">
        <w:rPr>
          <w:bCs/>
          <w:color w:val="000000"/>
          <w:spacing w:val="-3"/>
          <w:kern w:val="36"/>
          <w:sz w:val="22"/>
          <w:szCs w:val="22"/>
        </w:rPr>
        <w:t xml:space="preserve">may be used for </w:t>
      </w:r>
      <w:r w:rsidR="00D36162" w:rsidRPr="008E1B94">
        <w:rPr>
          <w:bCs/>
          <w:color w:val="000000"/>
          <w:spacing w:val="-3"/>
          <w:kern w:val="36"/>
          <w:sz w:val="22"/>
          <w:szCs w:val="22"/>
        </w:rPr>
        <w:t>equipment/supplies.</w:t>
      </w:r>
    </w:p>
    <w:p w14:paraId="7A711615" w14:textId="6B8F1072" w:rsidR="3328D594" w:rsidRPr="008E1B94" w:rsidRDefault="3328D594" w:rsidP="3328D594">
      <w:pPr>
        <w:keepNext/>
        <w:outlineLvl w:val="0"/>
        <w:rPr>
          <w:color w:val="000000" w:themeColor="text1"/>
          <w:sz w:val="22"/>
          <w:szCs w:val="22"/>
        </w:rPr>
      </w:pPr>
    </w:p>
    <w:p w14:paraId="39456511" w14:textId="524B38B8" w:rsidR="00D36162" w:rsidRPr="008E1B94" w:rsidRDefault="00D36162" w:rsidP="0028798E">
      <w:pPr>
        <w:keepNext/>
        <w:outlineLvl w:val="0"/>
        <w:rPr>
          <w:bCs/>
          <w:color w:val="000000"/>
          <w:spacing w:val="-3"/>
          <w:kern w:val="36"/>
          <w:sz w:val="22"/>
          <w:szCs w:val="22"/>
        </w:rPr>
      </w:pPr>
      <w:r w:rsidRPr="008E1B94">
        <w:rPr>
          <w:bCs/>
          <w:color w:val="000000"/>
          <w:spacing w:val="-3"/>
          <w:kern w:val="36"/>
          <w:sz w:val="22"/>
          <w:szCs w:val="22"/>
          <w:u w:val="single"/>
        </w:rPr>
        <w:t>Equipment/Supplies Eligible for Reimbursement</w:t>
      </w:r>
      <w:r w:rsidRPr="008E1B94">
        <w:rPr>
          <w:bCs/>
          <w:color w:val="000000"/>
          <w:spacing w:val="-3"/>
          <w:kern w:val="36"/>
          <w:sz w:val="22"/>
          <w:szCs w:val="22"/>
        </w:rPr>
        <w:t xml:space="preserve">: </w:t>
      </w:r>
    </w:p>
    <w:p w14:paraId="3CE5E091" w14:textId="77777777" w:rsidR="001E013D" w:rsidRPr="008E1B94" w:rsidRDefault="001E013D" w:rsidP="0028798E">
      <w:pPr>
        <w:keepNext/>
        <w:numPr>
          <w:ilvl w:val="0"/>
          <w:numId w:val="7"/>
        </w:numPr>
        <w:outlineLvl w:val="0"/>
        <w:rPr>
          <w:bCs/>
          <w:color w:val="000000"/>
          <w:spacing w:val="-3"/>
          <w:kern w:val="36"/>
          <w:sz w:val="22"/>
          <w:szCs w:val="22"/>
        </w:rPr>
      </w:pPr>
      <w:r w:rsidRPr="008E1B94">
        <w:rPr>
          <w:bCs/>
          <w:color w:val="000000"/>
          <w:spacing w:val="-3"/>
          <w:kern w:val="36"/>
          <w:sz w:val="22"/>
          <w:szCs w:val="22"/>
        </w:rPr>
        <w:t>Vehicle fuel (but not general maintenance)</w:t>
      </w:r>
    </w:p>
    <w:p w14:paraId="74A620DA" w14:textId="15E8EA01" w:rsidR="002C2461" w:rsidRPr="008E1B94" w:rsidRDefault="002C2461" w:rsidP="002C2461">
      <w:pPr>
        <w:keepNext/>
        <w:numPr>
          <w:ilvl w:val="0"/>
          <w:numId w:val="7"/>
        </w:numPr>
        <w:outlineLvl w:val="0"/>
        <w:rPr>
          <w:bCs/>
          <w:color w:val="000000"/>
          <w:spacing w:val="-3"/>
          <w:kern w:val="36"/>
          <w:sz w:val="22"/>
          <w:szCs w:val="22"/>
        </w:rPr>
      </w:pPr>
      <w:r w:rsidRPr="008E1B94">
        <w:rPr>
          <w:bCs/>
          <w:color w:val="000000"/>
          <w:spacing w:val="-3"/>
          <w:kern w:val="36"/>
          <w:sz w:val="22"/>
          <w:szCs w:val="22"/>
        </w:rPr>
        <w:t>Costs of disposing solid waste at a transfer station or landfill</w:t>
      </w:r>
    </w:p>
    <w:p w14:paraId="10F81A44" w14:textId="77777777" w:rsidR="00DD20E6" w:rsidRPr="008E1B94" w:rsidRDefault="00DD20E6" w:rsidP="00DD20E6">
      <w:pPr>
        <w:keepNext/>
        <w:numPr>
          <w:ilvl w:val="0"/>
          <w:numId w:val="7"/>
        </w:numPr>
        <w:outlineLvl w:val="0"/>
        <w:rPr>
          <w:bCs/>
          <w:color w:val="000000"/>
          <w:spacing w:val="-3"/>
          <w:kern w:val="36"/>
          <w:sz w:val="22"/>
          <w:szCs w:val="22"/>
        </w:rPr>
      </w:pPr>
      <w:r w:rsidRPr="008E1B94">
        <w:rPr>
          <w:bCs/>
          <w:color w:val="000000"/>
          <w:spacing w:val="-3"/>
          <w:kern w:val="36"/>
          <w:sz w:val="22"/>
          <w:szCs w:val="22"/>
        </w:rPr>
        <w:t>“No-Dumping” signs</w:t>
      </w:r>
    </w:p>
    <w:p w14:paraId="6AB63F31" w14:textId="6E49051D" w:rsidR="00DD20E6" w:rsidRPr="008E1B94" w:rsidRDefault="00DD20E6" w:rsidP="00DD20E6">
      <w:pPr>
        <w:keepNext/>
        <w:numPr>
          <w:ilvl w:val="0"/>
          <w:numId w:val="7"/>
        </w:numPr>
        <w:outlineLvl w:val="0"/>
        <w:rPr>
          <w:bCs/>
          <w:color w:val="000000"/>
          <w:spacing w:val="-3"/>
          <w:kern w:val="36"/>
          <w:sz w:val="22"/>
          <w:szCs w:val="22"/>
        </w:rPr>
      </w:pPr>
      <w:r w:rsidRPr="008E1B94">
        <w:rPr>
          <w:bCs/>
          <w:color w:val="000000"/>
          <w:spacing w:val="-3"/>
          <w:kern w:val="36"/>
          <w:sz w:val="22"/>
          <w:szCs w:val="22"/>
        </w:rPr>
        <w:t xml:space="preserve">Cameras to post at dump sites and </w:t>
      </w:r>
      <w:r w:rsidR="005E44A6">
        <w:rPr>
          <w:bCs/>
          <w:color w:val="000000"/>
          <w:spacing w:val="-3"/>
          <w:kern w:val="36"/>
          <w:sz w:val="22"/>
          <w:szCs w:val="22"/>
        </w:rPr>
        <w:t>operating expenses</w:t>
      </w:r>
    </w:p>
    <w:p w14:paraId="2BB3269A" w14:textId="77777777" w:rsidR="0030144E" w:rsidRPr="008E1B94" w:rsidRDefault="0030144E" w:rsidP="0030144E">
      <w:pPr>
        <w:keepNext/>
        <w:numPr>
          <w:ilvl w:val="0"/>
          <w:numId w:val="7"/>
        </w:numPr>
        <w:outlineLvl w:val="0"/>
        <w:rPr>
          <w:bCs/>
          <w:color w:val="000000"/>
          <w:spacing w:val="-3"/>
          <w:kern w:val="36"/>
          <w:sz w:val="22"/>
          <w:szCs w:val="22"/>
        </w:rPr>
      </w:pPr>
      <w:r w:rsidRPr="008E1B94">
        <w:rPr>
          <w:bCs/>
          <w:color w:val="000000"/>
          <w:spacing w:val="-3"/>
          <w:kern w:val="36"/>
          <w:sz w:val="22"/>
          <w:szCs w:val="22"/>
        </w:rPr>
        <w:t>Trailer equipped to clean up roadside dumps</w:t>
      </w:r>
    </w:p>
    <w:p w14:paraId="59E4FF01" w14:textId="6A3AB00A" w:rsidR="001E013D" w:rsidRPr="008E1B94" w:rsidRDefault="001E013D" w:rsidP="0028798E">
      <w:pPr>
        <w:keepNext/>
        <w:numPr>
          <w:ilvl w:val="0"/>
          <w:numId w:val="7"/>
        </w:numPr>
        <w:outlineLvl w:val="0"/>
        <w:rPr>
          <w:bCs/>
          <w:color w:val="000000"/>
          <w:spacing w:val="-3"/>
          <w:kern w:val="36"/>
          <w:sz w:val="22"/>
          <w:szCs w:val="22"/>
        </w:rPr>
      </w:pPr>
      <w:r w:rsidRPr="008E1B94">
        <w:rPr>
          <w:bCs/>
          <w:color w:val="000000"/>
          <w:spacing w:val="-3"/>
          <w:kern w:val="36"/>
          <w:sz w:val="22"/>
          <w:szCs w:val="22"/>
        </w:rPr>
        <w:t>Personal protective equipment (</w:t>
      </w:r>
      <w:r w:rsidR="00571E32" w:rsidRPr="008E1B94">
        <w:rPr>
          <w:bCs/>
          <w:color w:val="000000"/>
          <w:spacing w:val="-3"/>
          <w:kern w:val="36"/>
          <w:sz w:val="22"/>
          <w:szCs w:val="22"/>
        </w:rPr>
        <w:t>gloves, reflective vests, sunscreen, bug spray</w:t>
      </w:r>
      <w:r w:rsidRPr="008E1B94">
        <w:rPr>
          <w:bCs/>
          <w:color w:val="000000"/>
          <w:spacing w:val="-3"/>
          <w:kern w:val="36"/>
          <w:sz w:val="22"/>
          <w:szCs w:val="22"/>
        </w:rPr>
        <w:t>) for officers or inmate</w:t>
      </w:r>
      <w:r w:rsidR="404E7C13" w:rsidRPr="008E1B94">
        <w:rPr>
          <w:color w:val="000000"/>
          <w:spacing w:val="-3"/>
          <w:kern w:val="36"/>
          <w:sz w:val="22"/>
          <w:szCs w:val="22"/>
        </w:rPr>
        <w:t xml:space="preserve"> litter collection crews</w:t>
      </w:r>
    </w:p>
    <w:p w14:paraId="4500225D" w14:textId="4502485D" w:rsidR="009963F4" w:rsidRPr="008E1B94" w:rsidRDefault="009963F4" w:rsidP="008E1B94">
      <w:pPr>
        <w:pStyle w:val="ListParagraph"/>
        <w:numPr>
          <w:ilvl w:val="0"/>
          <w:numId w:val="7"/>
        </w:numPr>
        <w:spacing w:line="259" w:lineRule="auto"/>
        <w:contextualSpacing/>
        <w:rPr>
          <w:color w:val="000000" w:themeColor="text1"/>
          <w:sz w:val="22"/>
          <w:szCs w:val="22"/>
          <w:lang w:val="it-IT"/>
        </w:rPr>
      </w:pPr>
      <w:r w:rsidRPr="008E1B94">
        <w:rPr>
          <w:color w:val="000000"/>
          <w:spacing w:val="-3"/>
          <w:kern w:val="36"/>
          <w:sz w:val="22"/>
          <w:szCs w:val="22"/>
        </w:rPr>
        <w:t>Free dump days</w:t>
      </w:r>
      <w:r w:rsidR="0DB7C2C1" w:rsidRPr="008E1B94">
        <w:rPr>
          <w:color w:val="000000"/>
          <w:spacing w:val="-3"/>
          <w:kern w:val="36"/>
          <w:sz w:val="22"/>
          <w:szCs w:val="22"/>
        </w:rPr>
        <w:t xml:space="preserve"> at permitted disposal sites</w:t>
      </w:r>
    </w:p>
    <w:p w14:paraId="44201EAE" w14:textId="5D75EFD4" w:rsidR="00C902F3" w:rsidRPr="008E1B94" w:rsidRDefault="00CF665D" w:rsidP="00C902F3">
      <w:pPr>
        <w:numPr>
          <w:ilvl w:val="0"/>
          <w:numId w:val="7"/>
        </w:numPr>
        <w:rPr>
          <w:bCs/>
          <w:color w:val="000000"/>
          <w:spacing w:val="-3"/>
          <w:kern w:val="36"/>
          <w:sz w:val="22"/>
          <w:szCs w:val="22"/>
        </w:rPr>
      </w:pPr>
      <w:r w:rsidRPr="008E1B94">
        <w:rPr>
          <w:bCs/>
          <w:color w:val="000000"/>
          <w:spacing w:val="-3"/>
          <w:kern w:val="36"/>
          <w:sz w:val="22"/>
          <w:szCs w:val="22"/>
        </w:rPr>
        <w:t xml:space="preserve">Other expenses that support the program, when </w:t>
      </w:r>
      <w:r w:rsidR="00C902F3" w:rsidRPr="008E1B94">
        <w:rPr>
          <w:bCs/>
          <w:color w:val="000000"/>
          <w:spacing w:val="-3"/>
          <w:kern w:val="36"/>
          <w:sz w:val="22"/>
          <w:szCs w:val="22"/>
        </w:rPr>
        <w:t>approved</w:t>
      </w:r>
      <w:r w:rsidRPr="008E1B94">
        <w:rPr>
          <w:bCs/>
          <w:color w:val="000000"/>
          <w:spacing w:val="-3"/>
          <w:kern w:val="36"/>
          <w:sz w:val="22"/>
          <w:szCs w:val="22"/>
        </w:rPr>
        <w:t xml:space="preserve"> by </w:t>
      </w:r>
      <w:r w:rsidR="00C902F3" w:rsidRPr="008E1B94">
        <w:rPr>
          <w:bCs/>
          <w:color w:val="000000"/>
          <w:spacing w:val="-3"/>
          <w:kern w:val="36"/>
          <w:sz w:val="22"/>
          <w:szCs w:val="22"/>
        </w:rPr>
        <w:t>grant administration staff</w:t>
      </w:r>
    </w:p>
    <w:p w14:paraId="15899E82" w14:textId="30A14E54" w:rsidR="00AA3303" w:rsidRPr="008E1B94" w:rsidRDefault="00AA3303" w:rsidP="00C902F3">
      <w:pPr>
        <w:pStyle w:val="ListParagraph"/>
        <w:numPr>
          <w:ilvl w:val="1"/>
          <w:numId w:val="7"/>
        </w:numPr>
        <w:spacing w:after="160" w:line="259" w:lineRule="auto"/>
        <w:contextualSpacing/>
        <w:rPr>
          <w:sz w:val="22"/>
          <w:szCs w:val="22"/>
          <w:lang w:val="it-IT"/>
        </w:rPr>
      </w:pPr>
      <w:r w:rsidRPr="008E1B94">
        <w:rPr>
          <w:sz w:val="22"/>
          <w:szCs w:val="22"/>
          <w:lang w:val="it-IT"/>
        </w:rPr>
        <w:t>S</w:t>
      </w:r>
      <w:r w:rsidR="00BB4034" w:rsidRPr="008E1B94">
        <w:rPr>
          <w:sz w:val="22"/>
          <w:szCs w:val="22"/>
          <w:lang w:val="it-IT"/>
        </w:rPr>
        <w:t>wgrants@deq.ok.gov</w:t>
      </w:r>
    </w:p>
    <w:p w14:paraId="615ADA40" w14:textId="294887CD" w:rsidR="00C902F3" w:rsidRPr="008E1B94" w:rsidRDefault="00C902F3" w:rsidP="00AA3303">
      <w:pPr>
        <w:pStyle w:val="ListParagraph"/>
        <w:numPr>
          <w:ilvl w:val="2"/>
          <w:numId w:val="7"/>
        </w:numPr>
        <w:spacing w:after="160" w:line="259" w:lineRule="auto"/>
        <w:contextualSpacing/>
        <w:rPr>
          <w:sz w:val="22"/>
          <w:szCs w:val="22"/>
          <w:lang w:val="it-IT"/>
        </w:rPr>
      </w:pPr>
      <w:r w:rsidRPr="008E1B94">
        <w:rPr>
          <w:sz w:val="22"/>
          <w:szCs w:val="22"/>
          <w:lang w:val="it-IT"/>
        </w:rPr>
        <w:t>Amanda Scofield: 405-702-5118</w:t>
      </w:r>
    </w:p>
    <w:p w14:paraId="6DC7A93E" w14:textId="5E8E9D16" w:rsidR="00C04A7C" w:rsidRPr="008E1B94" w:rsidRDefault="00647E0A" w:rsidP="00AA3303">
      <w:pPr>
        <w:pStyle w:val="ListParagraph"/>
        <w:numPr>
          <w:ilvl w:val="2"/>
          <w:numId w:val="7"/>
        </w:numPr>
        <w:spacing w:after="160" w:line="259" w:lineRule="auto"/>
        <w:contextualSpacing/>
        <w:rPr>
          <w:sz w:val="22"/>
          <w:szCs w:val="22"/>
          <w:lang w:val="it-IT"/>
        </w:rPr>
      </w:pPr>
      <w:r w:rsidRPr="008E1B94">
        <w:rPr>
          <w:sz w:val="22"/>
          <w:szCs w:val="22"/>
          <w:lang w:val="it-IT"/>
        </w:rPr>
        <w:t>Libby McCaskill</w:t>
      </w:r>
      <w:r w:rsidR="00624A73" w:rsidRPr="008E1B94">
        <w:rPr>
          <w:sz w:val="22"/>
          <w:szCs w:val="22"/>
          <w:lang w:val="it-IT"/>
        </w:rPr>
        <w:t xml:space="preserve">: </w:t>
      </w:r>
      <w:r w:rsidR="005F74F1" w:rsidRPr="008E1B94">
        <w:rPr>
          <w:sz w:val="22"/>
          <w:szCs w:val="22"/>
          <w:lang w:val="it-IT"/>
        </w:rPr>
        <w:t>405-702-51</w:t>
      </w:r>
      <w:r w:rsidR="3F0C3BD7" w:rsidRPr="008E1B94">
        <w:rPr>
          <w:sz w:val="22"/>
          <w:szCs w:val="22"/>
          <w:lang w:val="it-IT"/>
        </w:rPr>
        <w:t>97</w:t>
      </w:r>
    </w:p>
    <w:p w14:paraId="307F4AE1" w14:textId="60EC46F2" w:rsidR="00BB4034" w:rsidRPr="008E1B94" w:rsidRDefault="00BB4034" w:rsidP="00AA3303">
      <w:pPr>
        <w:pStyle w:val="ListParagraph"/>
        <w:numPr>
          <w:ilvl w:val="2"/>
          <w:numId w:val="7"/>
        </w:numPr>
        <w:spacing w:after="160" w:line="259" w:lineRule="auto"/>
        <w:contextualSpacing/>
        <w:rPr>
          <w:sz w:val="22"/>
          <w:szCs w:val="22"/>
          <w:lang w:val="it-IT"/>
        </w:rPr>
      </w:pPr>
      <w:r w:rsidRPr="008E1B94">
        <w:rPr>
          <w:sz w:val="22"/>
          <w:szCs w:val="22"/>
          <w:lang w:val="it-IT"/>
        </w:rPr>
        <w:t xml:space="preserve">Cat Ecker: </w:t>
      </w:r>
      <w:r w:rsidR="00515ADD" w:rsidRPr="008E1B94">
        <w:rPr>
          <w:sz w:val="22"/>
          <w:szCs w:val="22"/>
          <w:lang w:val="it-IT"/>
        </w:rPr>
        <w:t>405-702-5119</w:t>
      </w:r>
    </w:p>
    <w:p w14:paraId="72078C77" w14:textId="43E9B8E0" w:rsidR="3328D594" w:rsidRPr="00D63F11" w:rsidRDefault="3328D594" w:rsidP="3328D594">
      <w:pPr>
        <w:tabs>
          <w:tab w:val="left" w:pos="8544"/>
        </w:tabs>
        <w:spacing w:line="276" w:lineRule="auto"/>
        <w:jc w:val="center"/>
        <w:rPr>
          <w:b/>
          <w:bCs/>
          <w:sz w:val="22"/>
          <w:szCs w:val="22"/>
        </w:rPr>
      </w:pPr>
    </w:p>
    <w:p w14:paraId="7E488C24" w14:textId="40A49FA9" w:rsidR="3328D594" w:rsidRPr="00D63F11" w:rsidRDefault="3328D594" w:rsidP="3328D594">
      <w:pPr>
        <w:tabs>
          <w:tab w:val="left" w:pos="8544"/>
        </w:tabs>
        <w:spacing w:line="276" w:lineRule="auto"/>
        <w:jc w:val="center"/>
        <w:rPr>
          <w:b/>
          <w:bCs/>
          <w:sz w:val="22"/>
          <w:szCs w:val="22"/>
        </w:rPr>
      </w:pPr>
    </w:p>
    <w:p w14:paraId="4609CE93" w14:textId="191E2DC5" w:rsidR="3328D594" w:rsidRPr="00D63F11" w:rsidRDefault="3328D594" w:rsidP="3328D594">
      <w:pPr>
        <w:tabs>
          <w:tab w:val="left" w:pos="8544"/>
        </w:tabs>
        <w:spacing w:line="276" w:lineRule="auto"/>
        <w:jc w:val="center"/>
        <w:rPr>
          <w:b/>
          <w:bCs/>
          <w:sz w:val="22"/>
          <w:szCs w:val="22"/>
        </w:rPr>
      </w:pPr>
    </w:p>
    <w:p w14:paraId="7C970952" w14:textId="2A52BA3F" w:rsidR="3328D594" w:rsidRPr="00D63F11" w:rsidRDefault="3328D594" w:rsidP="3328D594">
      <w:pPr>
        <w:tabs>
          <w:tab w:val="left" w:pos="8544"/>
        </w:tabs>
        <w:spacing w:line="276" w:lineRule="auto"/>
        <w:jc w:val="center"/>
        <w:rPr>
          <w:b/>
          <w:bCs/>
          <w:sz w:val="22"/>
          <w:szCs w:val="22"/>
        </w:rPr>
      </w:pPr>
    </w:p>
    <w:p w14:paraId="2AF6532D" w14:textId="7A844FB2" w:rsidR="3328D594" w:rsidRPr="00D63F11" w:rsidRDefault="3328D594" w:rsidP="3328D594">
      <w:pPr>
        <w:tabs>
          <w:tab w:val="left" w:pos="8544"/>
        </w:tabs>
        <w:spacing w:line="276" w:lineRule="auto"/>
        <w:jc w:val="center"/>
        <w:rPr>
          <w:b/>
          <w:bCs/>
          <w:sz w:val="22"/>
          <w:szCs w:val="22"/>
        </w:rPr>
      </w:pPr>
    </w:p>
    <w:p w14:paraId="07A59476" w14:textId="6F870A71" w:rsidR="3328D594" w:rsidRPr="00D63F11" w:rsidRDefault="3328D594" w:rsidP="3328D594">
      <w:pPr>
        <w:tabs>
          <w:tab w:val="left" w:pos="8544"/>
        </w:tabs>
        <w:spacing w:line="276" w:lineRule="auto"/>
        <w:jc w:val="center"/>
        <w:rPr>
          <w:b/>
          <w:bCs/>
          <w:sz w:val="22"/>
          <w:szCs w:val="22"/>
        </w:rPr>
      </w:pPr>
    </w:p>
    <w:p w14:paraId="1DE46A66" w14:textId="2BB9A970" w:rsidR="3328D594" w:rsidRPr="00D63F11" w:rsidRDefault="3328D594" w:rsidP="3328D594">
      <w:pPr>
        <w:tabs>
          <w:tab w:val="left" w:pos="8544"/>
        </w:tabs>
        <w:spacing w:line="276" w:lineRule="auto"/>
        <w:jc w:val="center"/>
        <w:rPr>
          <w:b/>
          <w:bCs/>
          <w:sz w:val="22"/>
          <w:szCs w:val="22"/>
        </w:rPr>
      </w:pPr>
    </w:p>
    <w:p w14:paraId="6280A5A7" w14:textId="1F6BAB37" w:rsidR="3328D594" w:rsidRPr="00D63F11" w:rsidRDefault="3328D594" w:rsidP="3328D594">
      <w:pPr>
        <w:tabs>
          <w:tab w:val="left" w:pos="8544"/>
        </w:tabs>
        <w:spacing w:line="276" w:lineRule="auto"/>
        <w:jc w:val="center"/>
        <w:rPr>
          <w:b/>
          <w:bCs/>
          <w:sz w:val="22"/>
          <w:szCs w:val="22"/>
        </w:rPr>
      </w:pPr>
    </w:p>
    <w:p w14:paraId="0B643B05" w14:textId="16830E1F" w:rsidR="3328D594" w:rsidRPr="00D63F11" w:rsidRDefault="3328D594" w:rsidP="3328D594">
      <w:pPr>
        <w:tabs>
          <w:tab w:val="left" w:pos="8544"/>
        </w:tabs>
        <w:spacing w:line="276" w:lineRule="auto"/>
        <w:jc w:val="center"/>
        <w:rPr>
          <w:b/>
          <w:bCs/>
          <w:sz w:val="22"/>
          <w:szCs w:val="22"/>
        </w:rPr>
      </w:pPr>
    </w:p>
    <w:p w14:paraId="260A39F1" w14:textId="3BA9ACF1" w:rsidR="3328D594" w:rsidRPr="00D63F11" w:rsidRDefault="3328D594" w:rsidP="3328D594">
      <w:pPr>
        <w:tabs>
          <w:tab w:val="left" w:pos="8544"/>
        </w:tabs>
        <w:spacing w:line="276" w:lineRule="auto"/>
        <w:jc w:val="center"/>
        <w:rPr>
          <w:b/>
          <w:bCs/>
          <w:sz w:val="22"/>
          <w:szCs w:val="22"/>
        </w:rPr>
      </w:pPr>
    </w:p>
    <w:p w14:paraId="190DACB6" w14:textId="217C25E7" w:rsidR="3328D594" w:rsidRPr="00D63F11" w:rsidRDefault="3328D594" w:rsidP="3328D594">
      <w:pPr>
        <w:tabs>
          <w:tab w:val="left" w:pos="8544"/>
        </w:tabs>
        <w:spacing w:line="276" w:lineRule="auto"/>
        <w:jc w:val="center"/>
        <w:rPr>
          <w:b/>
          <w:bCs/>
          <w:sz w:val="22"/>
          <w:szCs w:val="22"/>
        </w:rPr>
      </w:pPr>
    </w:p>
    <w:p w14:paraId="212161C1" w14:textId="119F2C5D" w:rsidR="3328D594" w:rsidRPr="00D63F11" w:rsidRDefault="3328D594" w:rsidP="3328D594">
      <w:pPr>
        <w:tabs>
          <w:tab w:val="left" w:pos="8544"/>
        </w:tabs>
        <w:spacing w:line="276" w:lineRule="auto"/>
        <w:jc w:val="center"/>
        <w:rPr>
          <w:b/>
          <w:bCs/>
          <w:sz w:val="22"/>
          <w:szCs w:val="22"/>
        </w:rPr>
      </w:pPr>
    </w:p>
    <w:p w14:paraId="41508FD4" w14:textId="52F24F16" w:rsidR="3328D594" w:rsidRPr="00D63F11" w:rsidRDefault="3328D594" w:rsidP="3328D594">
      <w:pPr>
        <w:tabs>
          <w:tab w:val="left" w:pos="8544"/>
        </w:tabs>
        <w:spacing w:line="276" w:lineRule="auto"/>
        <w:jc w:val="center"/>
        <w:rPr>
          <w:b/>
          <w:bCs/>
          <w:sz w:val="22"/>
          <w:szCs w:val="22"/>
        </w:rPr>
      </w:pPr>
    </w:p>
    <w:p w14:paraId="5F2B23E2" w14:textId="41839FC4" w:rsidR="3328D594" w:rsidRPr="00D63F11" w:rsidRDefault="3328D594" w:rsidP="3328D594">
      <w:pPr>
        <w:tabs>
          <w:tab w:val="left" w:pos="8544"/>
        </w:tabs>
        <w:spacing w:line="276" w:lineRule="auto"/>
        <w:jc w:val="center"/>
        <w:rPr>
          <w:b/>
          <w:bCs/>
          <w:sz w:val="22"/>
          <w:szCs w:val="22"/>
        </w:rPr>
      </w:pPr>
    </w:p>
    <w:p w14:paraId="2246E980" w14:textId="516FC362" w:rsidR="006979D2" w:rsidRPr="00D63F11" w:rsidRDefault="006979D2" w:rsidP="43D58939">
      <w:pPr>
        <w:tabs>
          <w:tab w:val="left" w:pos="8544"/>
        </w:tabs>
        <w:spacing w:line="276" w:lineRule="auto"/>
        <w:jc w:val="center"/>
        <w:rPr>
          <w:b/>
          <w:bCs/>
          <w:sz w:val="22"/>
          <w:szCs w:val="22"/>
        </w:rPr>
      </w:pPr>
    </w:p>
    <w:p w14:paraId="16E90867" w14:textId="02EBADED" w:rsidR="43D58939" w:rsidRPr="008E1B94" w:rsidRDefault="43D58939">
      <w:pPr>
        <w:rPr>
          <w:sz w:val="22"/>
          <w:szCs w:val="22"/>
        </w:rPr>
      </w:pPr>
      <w:r w:rsidRPr="008E1B94">
        <w:rPr>
          <w:sz w:val="22"/>
          <w:szCs w:val="22"/>
        </w:rPr>
        <w:br w:type="page"/>
      </w:r>
    </w:p>
    <w:p w14:paraId="4A49270F" w14:textId="58865C78" w:rsidR="002C5AE4" w:rsidRPr="00D63F11" w:rsidRDefault="002C5AE4" w:rsidP="002C5AE4">
      <w:pPr>
        <w:tabs>
          <w:tab w:val="left" w:pos="8544"/>
        </w:tabs>
        <w:spacing w:line="276" w:lineRule="auto"/>
        <w:jc w:val="center"/>
        <w:rPr>
          <w:b/>
          <w:bCs/>
          <w:sz w:val="22"/>
          <w:szCs w:val="22"/>
        </w:rPr>
      </w:pPr>
      <w:r w:rsidRPr="00D63F11">
        <w:rPr>
          <w:b/>
          <w:bCs/>
          <w:sz w:val="22"/>
          <w:szCs w:val="22"/>
        </w:rPr>
        <w:lastRenderedPageBreak/>
        <w:t>Environmental Office</w:t>
      </w:r>
      <w:r w:rsidR="00514254" w:rsidRPr="00D63F11">
        <w:rPr>
          <w:b/>
          <w:bCs/>
          <w:sz w:val="22"/>
          <w:szCs w:val="22"/>
        </w:rPr>
        <w:t>r</w:t>
      </w:r>
      <w:r w:rsidRPr="00D63F11">
        <w:rPr>
          <w:b/>
          <w:bCs/>
          <w:sz w:val="22"/>
          <w:szCs w:val="22"/>
        </w:rPr>
        <w:t xml:space="preserve"> (EO) Grant Application</w:t>
      </w:r>
      <w:r w:rsidR="0073385B" w:rsidRPr="00D63F11">
        <w:rPr>
          <w:b/>
          <w:bCs/>
          <w:sz w:val="22"/>
          <w:szCs w:val="22"/>
        </w:rPr>
        <w:t xml:space="preserve"> FY2</w:t>
      </w:r>
      <w:r w:rsidR="00355EC4" w:rsidRPr="00D63F11">
        <w:rPr>
          <w:b/>
          <w:bCs/>
          <w:sz w:val="22"/>
          <w:szCs w:val="22"/>
        </w:rPr>
        <w:t>6</w:t>
      </w:r>
    </w:p>
    <w:p w14:paraId="70CDD5AF" w14:textId="77777777" w:rsidR="002C5AE4" w:rsidRPr="00D63F11" w:rsidRDefault="002C5AE4" w:rsidP="002C5AE4">
      <w:pPr>
        <w:tabs>
          <w:tab w:val="left" w:pos="8544"/>
        </w:tabs>
        <w:spacing w:line="276" w:lineRule="auto"/>
        <w:jc w:val="center"/>
        <w:rPr>
          <w:b/>
          <w:bCs/>
          <w:sz w:val="22"/>
          <w:szCs w:val="22"/>
        </w:rPr>
      </w:pPr>
    </w:p>
    <w:p w14:paraId="484AACA2" w14:textId="31EEF6A1" w:rsidR="008D58E4" w:rsidRPr="00D63F11" w:rsidRDefault="277F2102" w:rsidP="00955A93">
      <w:pPr>
        <w:tabs>
          <w:tab w:val="left" w:pos="8544"/>
        </w:tabs>
        <w:spacing w:line="276" w:lineRule="auto"/>
        <w:jc w:val="both"/>
        <w:rPr>
          <w:sz w:val="22"/>
          <w:szCs w:val="22"/>
        </w:rPr>
      </w:pPr>
      <w:r w:rsidRPr="00D63F11">
        <w:rPr>
          <w:sz w:val="22"/>
          <w:szCs w:val="22"/>
        </w:rPr>
        <w:t xml:space="preserve">The following information must be provided before a contract for reimbursement will be considered. </w:t>
      </w:r>
      <w:r w:rsidR="00722EC8" w:rsidRPr="00D63F11">
        <w:rPr>
          <w:sz w:val="22"/>
          <w:szCs w:val="22"/>
        </w:rPr>
        <w:t>Scoring will be based on the following categories: environmental improvement</w:t>
      </w:r>
      <w:r w:rsidR="00D70450" w:rsidRPr="00D63F11">
        <w:rPr>
          <w:sz w:val="22"/>
          <w:szCs w:val="22"/>
        </w:rPr>
        <w:t xml:space="preserve">, </w:t>
      </w:r>
      <w:r w:rsidR="00722EC8" w:rsidRPr="00D63F11">
        <w:rPr>
          <w:sz w:val="22"/>
          <w:szCs w:val="22"/>
        </w:rPr>
        <w:t xml:space="preserve">public outreach, </w:t>
      </w:r>
      <w:r w:rsidR="1DC88F6C" w:rsidRPr="00D63F11">
        <w:rPr>
          <w:sz w:val="22"/>
          <w:szCs w:val="22"/>
        </w:rPr>
        <w:t xml:space="preserve">community support, </w:t>
      </w:r>
      <w:r w:rsidR="00722EC8" w:rsidRPr="00D63F11">
        <w:rPr>
          <w:sz w:val="22"/>
          <w:szCs w:val="22"/>
        </w:rPr>
        <w:t xml:space="preserve">sustainability, </w:t>
      </w:r>
      <w:r w:rsidR="1DC88F6C" w:rsidRPr="00D63F11">
        <w:rPr>
          <w:sz w:val="22"/>
          <w:szCs w:val="22"/>
        </w:rPr>
        <w:t xml:space="preserve">officer experience, </w:t>
      </w:r>
      <w:r w:rsidR="00722EC8" w:rsidRPr="00D63F11">
        <w:rPr>
          <w:sz w:val="22"/>
          <w:szCs w:val="22"/>
        </w:rPr>
        <w:t>scope of work</w:t>
      </w:r>
      <w:r w:rsidR="1DC88F6C" w:rsidRPr="00D63F11">
        <w:rPr>
          <w:sz w:val="22"/>
          <w:szCs w:val="22"/>
        </w:rPr>
        <w:t>,</w:t>
      </w:r>
      <w:r w:rsidR="00722EC8" w:rsidRPr="00D63F11">
        <w:rPr>
          <w:sz w:val="22"/>
          <w:szCs w:val="22"/>
        </w:rPr>
        <w:t xml:space="preserve"> budget,</w:t>
      </w:r>
      <w:r w:rsidR="00CF1142" w:rsidRPr="00D63F11">
        <w:rPr>
          <w:sz w:val="22"/>
          <w:szCs w:val="22"/>
        </w:rPr>
        <w:t xml:space="preserve"> </w:t>
      </w:r>
      <w:r w:rsidR="358E7B9D" w:rsidRPr="00D63F11">
        <w:rPr>
          <w:sz w:val="22"/>
          <w:szCs w:val="22"/>
        </w:rPr>
        <w:t>feasibility</w:t>
      </w:r>
      <w:r w:rsidR="0057654E" w:rsidRPr="00D63F11">
        <w:rPr>
          <w:sz w:val="22"/>
          <w:szCs w:val="22"/>
        </w:rPr>
        <w:t>,</w:t>
      </w:r>
      <w:r w:rsidR="00722EC8" w:rsidRPr="00D63F11">
        <w:rPr>
          <w:sz w:val="22"/>
          <w:szCs w:val="22"/>
        </w:rPr>
        <w:t xml:space="preserve"> quality of proposal</w:t>
      </w:r>
      <w:r w:rsidR="004A2B7A" w:rsidRPr="00D63F11">
        <w:rPr>
          <w:sz w:val="22"/>
          <w:szCs w:val="22"/>
        </w:rPr>
        <w:t>,</w:t>
      </w:r>
      <w:r w:rsidR="007607F2" w:rsidRPr="00D63F11">
        <w:rPr>
          <w:sz w:val="22"/>
          <w:szCs w:val="22"/>
        </w:rPr>
        <w:t xml:space="preserve"> and</w:t>
      </w:r>
      <w:r w:rsidR="00722EC8" w:rsidRPr="00D63F11">
        <w:rPr>
          <w:sz w:val="22"/>
          <w:szCs w:val="22"/>
        </w:rPr>
        <w:t xml:space="preserve"> </w:t>
      </w:r>
      <w:r w:rsidR="006F01F5" w:rsidRPr="00D63F11">
        <w:rPr>
          <w:sz w:val="22"/>
          <w:szCs w:val="22"/>
        </w:rPr>
        <w:t>past performance</w:t>
      </w:r>
      <w:r w:rsidR="00437EAD" w:rsidRPr="00D63F11">
        <w:rPr>
          <w:sz w:val="22"/>
          <w:szCs w:val="22"/>
        </w:rPr>
        <w:t>, if applicable</w:t>
      </w:r>
      <w:r w:rsidR="006F01F5" w:rsidRPr="00D63F11">
        <w:rPr>
          <w:sz w:val="22"/>
          <w:szCs w:val="22"/>
        </w:rPr>
        <w:t>.</w:t>
      </w:r>
      <w:r w:rsidR="00722EC8" w:rsidRPr="00D63F11">
        <w:rPr>
          <w:sz w:val="22"/>
          <w:szCs w:val="22"/>
        </w:rPr>
        <w:t xml:space="preserve"> </w:t>
      </w:r>
    </w:p>
    <w:p w14:paraId="7D8E6128" w14:textId="0008F50C" w:rsidR="277F2102" w:rsidRPr="00D63F11" w:rsidRDefault="277F2102" w:rsidP="001406BD">
      <w:pPr>
        <w:spacing w:line="276" w:lineRule="auto"/>
        <w:rPr>
          <w:sz w:val="22"/>
          <w:szCs w:val="22"/>
        </w:rPr>
      </w:pPr>
    </w:p>
    <w:tbl>
      <w:tblPr>
        <w:tblStyle w:val="TableGrid"/>
        <w:tblW w:w="9275" w:type="dxa"/>
        <w:tblInd w:w="85" w:type="dxa"/>
        <w:tblLayout w:type="fixed"/>
        <w:tblLook w:val="06A0" w:firstRow="1" w:lastRow="0" w:firstColumn="1" w:lastColumn="0" w:noHBand="1" w:noVBand="1"/>
      </w:tblPr>
      <w:tblGrid>
        <w:gridCol w:w="9275"/>
      </w:tblGrid>
      <w:tr w:rsidR="0089327F" w:rsidRPr="00D63F11" w14:paraId="6E3F8714" w14:textId="77777777" w:rsidTr="0089327F">
        <w:tc>
          <w:tcPr>
            <w:tcW w:w="9275" w:type="dxa"/>
          </w:tcPr>
          <w:p w14:paraId="1F432718" w14:textId="1CD5EF65" w:rsidR="0089327F" w:rsidRPr="00D63F11" w:rsidRDefault="0089327F" w:rsidP="00901A81">
            <w:pPr>
              <w:spacing w:line="276" w:lineRule="auto"/>
              <w:rPr>
                <w:b/>
                <w:color w:val="000000" w:themeColor="text1"/>
                <w:sz w:val="22"/>
                <w:szCs w:val="22"/>
              </w:rPr>
            </w:pPr>
            <w:r w:rsidRPr="00D63F11">
              <w:rPr>
                <w:b/>
                <w:color w:val="000000" w:themeColor="text1"/>
                <w:sz w:val="22"/>
                <w:szCs w:val="22"/>
              </w:rPr>
              <w:t xml:space="preserve">Date: </w:t>
            </w:r>
          </w:p>
        </w:tc>
      </w:tr>
    </w:tbl>
    <w:p w14:paraId="41414536" w14:textId="43E3893B" w:rsidR="0089327F" w:rsidRPr="00D63F11" w:rsidRDefault="0089327F" w:rsidP="001406BD">
      <w:pPr>
        <w:spacing w:line="276" w:lineRule="auto"/>
        <w:rPr>
          <w:sz w:val="22"/>
          <w:szCs w:val="22"/>
        </w:rPr>
      </w:pPr>
    </w:p>
    <w:tbl>
      <w:tblPr>
        <w:tblStyle w:val="TableGrid"/>
        <w:tblpPr w:leftFromText="180" w:rightFromText="180" w:vertAnchor="text" w:horzAnchor="margin" w:tblpXSpec="right" w:tblpY="-42"/>
        <w:tblW w:w="6050" w:type="dxa"/>
        <w:tblLayout w:type="fixed"/>
        <w:tblLook w:val="06A0" w:firstRow="1" w:lastRow="0" w:firstColumn="1" w:lastColumn="0" w:noHBand="1" w:noVBand="1"/>
      </w:tblPr>
      <w:tblGrid>
        <w:gridCol w:w="6050"/>
      </w:tblGrid>
      <w:tr w:rsidR="003F790F" w:rsidRPr="00D63F11" w14:paraId="08226732" w14:textId="77777777" w:rsidTr="003F790F">
        <w:tc>
          <w:tcPr>
            <w:tcW w:w="6050" w:type="dxa"/>
          </w:tcPr>
          <w:p w14:paraId="2B62CB6A" w14:textId="77777777" w:rsidR="003F790F" w:rsidRPr="00D63F11" w:rsidRDefault="003F790F" w:rsidP="003F790F">
            <w:pPr>
              <w:spacing w:line="276" w:lineRule="auto"/>
              <w:rPr>
                <w:color w:val="000000" w:themeColor="text1"/>
                <w:sz w:val="22"/>
                <w:szCs w:val="22"/>
              </w:rPr>
            </w:pPr>
          </w:p>
        </w:tc>
      </w:tr>
    </w:tbl>
    <w:p w14:paraId="7417D237" w14:textId="6F30C160" w:rsidR="003F790F" w:rsidRPr="00D63F11" w:rsidRDefault="003F790F" w:rsidP="003F790F">
      <w:pPr>
        <w:tabs>
          <w:tab w:val="left" w:pos="8544"/>
        </w:tabs>
        <w:spacing w:line="276" w:lineRule="auto"/>
        <w:rPr>
          <w:bCs/>
          <w:color w:val="000000"/>
          <w:spacing w:val="-3"/>
          <w:sz w:val="22"/>
          <w:szCs w:val="22"/>
        </w:rPr>
      </w:pPr>
      <w:r w:rsidRPr="00D63F11">
        <w:rPr>
          <w:bCs/>
          <w:color w:val="000000"/>
          <w:spacing w:val="-3"/>
          <w:sz w:val="22"/>
          <w:szCs w:val="22"/>
        </w:rPr>
        <w:t>1.  Dollar amount being requested:</w:t>
      </w:r>
    </w:p>
    <w:p w14:paraId="0B1475D4" w14:textId="77777777" w:rsidR="003F790F" w:rsidRPr="00D63F11" w:rsidRDefault="003F790F" w:rsidP="001406BD">
      <w:pPr>
        <w:spacing w:line="276" w:lineRule="auto"/>
        <w:rPr>
          <w:sz w:val="22"/>
          <w:szCs w:val="22"/>
        </w:rPr>
      </w:pPr>
    </w:p>
    <w:p w14:paraId="0BB4E78A" w14:textId="3CFD06EB" w:rsidR="008D58E4" w:rsidRPr="00D63F11" w:rsidRDefault="003F790F" w:rsidP="001638B6">
      <w:pPr>
        <w:tabs>
          <w:tab w:val="left" w:pos="8544"/>
        </w:tabs>
        <w:spacing w:line="276" w:lineRule="auto"/>
        <w:ind w:left="270" w:hanging="270"/>
        <w:jc w:val="both"/>
        <w:rPr>
          <w:bCs/>
          <w:color w:val="000000"/>
          <w:spacing w:val="-3"/>
          <w:sz w:val="22"/>
          <w:szCs w:val="22"/>
        </w:rPr>
      </w:pPr>
      <w:r w:rsidRPr="00D63F11">
        <w:rPr>
          <w:color w:val="000000"/>
          <w:spacing w:val="-3"/>
          <w:sz w:val="22"/>
          <w:szCs w:val="22"/>
        </w:rPr>
        <w:t>2</w:t>
      </w:r>
      <w:r w:rsidR="008D58E4" w:rsidRPr="00D63F11">
        <w:rPr>
          <w:bCs/>
          <w:color w:val="000000"/>
          <w:spacing w:val="-3"/>
          <w:sz w:val="22"/>
          <w:szCs w:val="22"/>
        </w:rPr>
        <w:t xml:space="preserve">.  </w:t>
      </w:r>
      <w:r w:rsidR="6C9D85F9" w:rsidRPr="00D63F11">
        <w:rPr>
          <w:color w:val="000000"/>
          <w:spacing w:val="-3"/>
          <w:sz w:val="22"/>
          <w:szCs w:val="22"/>
        </w:rPr>
        <w:t>County Commission</w:t>
      </w:r>
      <w:r w:rsidR="003A18AA" w:rsidRPr="00D63F11">
        <w:rPr>
          <w:color w:val="000000"/>
          <w:spacing w:val="-3"/>
          <w:sz w:val="22"/>
          <w:szCs w:val="22"/>
        </w:rPr>
        <w:t xml:space="preserve"> Contact </w:t>
      </w:r>
      <w:r w:rsidR="005A43CC" w:rsidRPr="00D63F11">
        <w:rPr>
          <w:color w:val="000000"/>
          <w:spacing w:val="-3"/>
          <w:sz w:val="22"/>
          <w:szCs w:val="22"/>
        </w:rPr>
        <w:t>Information</w:t>
      </w:r>
      <w:r w:rsidRPr="00D63F11">
        <w:rPr>
          <w:color w:val="000000"/>
          <w:spacing w:val="-3"/>
          <w:sz w:val="22"/>
          <w:szCs w:val="22"/>
        </w:rPr>
        <w:t>:</w:t>
      </w:r>
      <w:r w:rsidR="005A43CC" w:rsidRPr="00D63F11">
        <w:rPr>
          <w:color w:val="000000"/>
          <w:spacing w:val="-3"/>
          <w:sz w:val="22"/>
          <w:szCs w:val="22"/>
        </w:rPr>
        <w:t xml:space="preserve"> </w:t>
      </w:r>
      <w:r w:rsidR="003A18AA" w:rsidRPr="00D63F11">
        <w:rPr>
          <w:color w:val="000000"/>
          <w:spacing w:val="-3"/>
          <w:sz w:val="22"/>
          <w:szCs w:val="22"/>
        </w:rPr>
        <w:t xml:space="preserve">(The </w:t>
      </w:r>
      <w:r w:rsidR="003A18AA" w:rsidRPr="00D63F11">
        <w:rPr>
          <w:bCs/>
          <w:color w:val="000000"/>
          <w:spacing w:val="-3"/>
          <w:sz w:val="22"/>
          <w:szCs w:val="22"/>
        </w:rPr>
        <w:t>Signatory Authority will be a County Commissioner, unless otherwise approved by DEQ</w:t>
      </w:r>
      <w:r w:rsidR="00AF26CC" w:rsidRPr="00D63F11">
        <w:rPr>
          <w:bCs/>
          <w:color w:val="000000"/>
          <w:spacing w:val="-3"/>
          <w:sz w:val="22"/>
          <w:szCs w:val="22"/>
        </w:rPr>
        <w:t>. T</w:t>
      </w:r>
      <w:r w:rsidR="009B2542" w:rsidRPr="00D63F11">
        <w:rPr>
          <w:bCs/>
          <w:color w:val="000000"/>
          <w:spacing w:val="-3"/>
          <w:sz w:val="22"/>
          <w:szCs w:val="22"/>
        </w:rPr>
        <w:t>he grant contract will be issued to the County Commission unless otherwise approved by DEQ</w:t>
      </w:r>
      <w:r w:rsidR="002F67B9" w:rsidRPr="00D63F11">
        <w:rPr>
          <w:bCs/>
          <w:color w:val="000000"/>
          <w:spacing w:val="-3"/>
          <w:sz w:val="22"/>
          <w:szCs w:val="22"/>
        </w:rPr>
        <w:t>.</w:t>
      </w:r>
      <w:r w:rsidR="003A18AA" w:rsidRPr="00D63F11">
        <w:rPr>
          <w:bCs/>
          <w:color w:val="000000"/>
          <w:spacing w:val="-3"/>
          <w:sz w:val="22"/>
          <w:szCs w:val="22"/>
        </w:rPr>
        <w:t>)</w:t>
      </w:r>
    </w:p>
    <w:tbl>
      <w:tblPr>
        <w:tblStyle w:val="TableGrid"/>
        <w:tblW w:w="9005" w:type="dxa"/>
        <w:tblInd w:w="355" w:type="dxa"/>
        <w:tblLayout w:type="fixed"/>
        <w:tblLook w:val="06A0" w:firstRow="1" w:lastRow="0" w:firstColumn="1" w:lastColumn="0" w:noHBand="1" w:noVBand="1"/>
      </w:tblPr>
      <w:tblGrid>
        <w:gridCol w:w="3960"/>
        <w:gridCol w:w="5045"/>
      </w:tblGrid>
      <w:tr w:rsidR="004875D3" w:rsidRPr="00D63F11" w14:paraId="54DC7933" w14:textId="77777777" w:rsidTr="00DE5D6E">
        <w:tc>
          <w:tcPr>
            <w:tcW w:w="3960" w:type="dxa"/>
            <w:shd w:val="clear" w:color="auto" w:fill="FBE4D5" w:themeFill="accent2" w:themeFillTint="33"/>
          </w:tcPr>
          <w:p w14:paraId="5B2475D2" w14:textId="6F10CB51" w:rsidR="004875D3" w:rsidRPr="00D63F11" w:rsidRDefault="004875D3" w:rsidP="000B1956">
            <w:pPr>
              <w:spacing w:line="276" w:lineRule="auto"/>
              <w:rPr>
                <w:rFonts w:ascii="Times" w:eastAsia="Times" w:hAnsi="Times" w:cs="Times"/>
                <w:b/>
                <w:bCs/>
                <w:sz w:val="22"/>
                <w:szCs w:val="22"/>
              </w:rPr>
            </w:pPr>
            <w:r w:rsidRPr="00D63F11">
              <w:rPr>
                <w:b/>
                <w:bCs/>
                <w:color w:val="000000" w:themeColor="text1"/>
                <w:sz w:val="22"/>
                <w:szCs w:val="22"/>
              </w:rPr>
              <w:t>Name of County Commission (Grantee):</w:t>
            </w:r>
          </w:p>
        </w:tc>
        <w:tc>
          <w:tcPr>
            <w:tcW w:w="5045" w:type="dxa"/>
          </w:tcPr>
          <w:p w14:paraId="20C8DD3F" w14:textId="77777777" w:rsidR="004875D3" w:rsidRPr="00D63F11" w:rsidRDefault="004875D3" w:rsidP="000B1956">
            <w:pPr>
              <w:spacing w:line="276" w:lineRule="auto"/>
              <w:rPr>
                <w:rFonts w:ascii="Times" w:eastAsia="Times" w:hAnsi="Times" w:cs="Times"/>
                <w:sz w:val="22"/>
                <w:szCs w:val="22"/>
              </w:rPr>
            </w:pPr>
          </w:p>
        </w:tc>
      </w:tr>
      <w:tr w:rsidR="005A43CC" w:rsidRPr="00D63F11" w14:paraId="08ED8B46" w14:textId="77777777" w:rsidTr="00DE5D6E">
        <w:tc>
          <w:tcPr>
            <w:tcW w:w="3960" w:type="dxa"/>
            <w:shd w:val="clear" w:color="auto" w:fill="FBE4D5" w:themeFill="accent2" w:themeFillTint="33"/>
          </w:tcPr>
          <w:p w14:paraId="201625CB" w14:textId="6789C414" w:rsidR="005A43CC" w:rsidRPr="00D63F11" w:rsidRDefault="005A43CC" w:rsidP="000B1956">
            <w:pPr>
              <w:spacing w:line="276" w:lineRule="auto"/>
              <w:rPr>
                <w:rFonts w:ascii="Times" w:eastAsia="Times" w:hAnsi="Times" w:cs="Times"/>
                <w:sz w:val="22"/>
                <w:szCs w:val="22"/>
              </w:rPr>
            </w:pPr>
            <w:r w:rsidRPr="00D63F11">
              <w:rPr>
                <w:rFonts w:ascii="Times" w:eastAsia="Times" w:hAnsi="Times" w:cs="Times"/>
                <w:b/>
                <w:bCs/>
                <w:sz w:val="22"/>
                <w:szCs w:val="22"/>
              </w:rPr>
              <w:t>Name/Title</w:t>
            </w:r>
            <w:r w:rsidR="003A18AA" w:rsidRPr="00D63F11">
              <w:rPr>
                <w:rFonts w:ascii="Times" w:eastAsia="Times" w:hAnsi="Times" w:cs="Times"/>
                <w:b/>
                <w:bCs/>
                <w:sz w:val="22"/>
                <w:szCs w:val="22"/>
              </w:rPr>
              <w:t xml:space="preserve"> </w:t>
            </w:r>
            <w:r w:rsidR="002F67B9" w:rsidRPr="00D63F11">
              <w:rPr>
                <w:rFonts w:ascii="Times" w:eastAsia="Times" w:hAnsi="Times" w:cs="Times"/>
                <w:b/>
                <w:bCs/>
                <w:sz w:val="22"/>
                <w:szCs w:val="22"/>
              </w:rPr>
              <w:t>(</w:t>
            </w:r>
            <w:r w:rsidR="003A18AA" w:rsidRPr="00D63F11">
              <w:rPr>
                <w:rFonts w:ascii="Times" w:eastAsia="Times" w:hAnsi="Times" w:cs="Times"/>
                <w:b/>
                <w:bCs/>
                <w:sz w:val="22"/>
                <w:szCs w:val="22"/>
              </w:rPr>
              <w:t>Signatory Authority</w:t>
            </w:r>
            <w:r w:rsidR="002F67B9" w:rsidRPr="00D63F11">
              <w:rPr>
                <w:rFonts w:ascii="Times" w:eastAsia="Times" w:hAnsi="Times" w:cs="Times"/>
                <w:b/>
                <w:bCs/>
                <w:sz w:val="22"/>
                <w:szCs w:val="22"/>
              </w:rPr>
              <w:t>)</w:t>
            </w:r>
            <w:r w:rsidRPr="00D63F11">
              <w:rPr>
                <w:rFonts w:ascii="Times" w:eastAsia="Times" w:hAnsi="Times" w:cs="Times"/>
                <w:b/>
                <w:bCs/>
                <w:sz w:val="22"/>
                <w:szCs w:val="22"/>
              </w:rPr>
              <w:t>:</w:t>
            </w:r>
          </w:p>
        </w:tc>
        <w:tc>
          <w:tcPr>
            <w:tcW w:w="5045" w:type="dxa"/>
          </w:tcPr>
          <w:p w14:paraId="0CB4A368" w14:textId="77777777" w:rsidR="005A43CC" w:rsidRPr="00D63F11" w:rsidRDefault="005A43CC" w:rsidP="000B1956">
            <w:pPr>
              <w:spacing w:line="276" w:lineRule="auto"/>
              <w:rPr>
                <w:rFonts w:ascii="Times" w:eastAsia="Times" w:hAnsi="Times" w:cs="Times"/>
                <w:sz w:val="22"/>
                <w:szCs w:val="22"/>
              </w:rPr>
            </w:pPr>
          </w:p>
        </w:tc>
      </w:tr>
      <w:tr w:rsidR="005A43CC" w:rsidRPr="00D63F11" w14:paraId="423C5AB2" w14:textId="77777777" w:rsidTr="00DE5D6E">
        <w:tc>
          <w:tcPr>
            <w:tcW w:w="3960" w:type="dxa"/>
            <w:shd w:val="clear" w:color="auto" w:fill="FBE4D5" w:themeFill="accent2" w:themeFillTint="33"/>
          </w:tcPr>
          <w:p w14:paraId="1C04C2A4" w14:textId="77777777" w:rsidR="005A43CC" w:rsidRPr="00D63F11" w:rsidRDefault="005A43CC" w:rsidP="000B1956">
            <w:pPr>
              <w:spacing w:line="276" w:lineRule="auto"/>
              <w:rPr>
                <w:rFonts w:ascii="Times" w:eastAsia="Times" w:hAnsi="Times" w:cs="Times"/>
                <w:sz w:val="22"/>
                <w:szCs w:val="22"/>
              </w:rPr>
            </w:pPr>
            <w:r w:rsidRPr="00D63F11">
              <w:rPr>
                <w:rFonts w:ascii="Times" w:eastAsia="Times" w:hAnsi="Times" w:cs="Times"/>
                <w:b/>
                <w:bCs/>
                <w:sz w:val="22"/>
                <w:szCs w:val="22"/>
              </w:rPr>
              <w:t>Phone Number:</w:t>
            </w:r>
          </w:p>
        </w:tc>
        <w:tc>
          <w:tcPr>
            <w:tcW w:w="5045" w:type="dxa"/>
          </w:tcPr>
          <w:p w14:paraId="7DABC89E" w14:textId="77777777" w:rsidR="005A43CC" w:rsidRPr="00D63F11" w:rsidRDefault="005A43CC" w:rsidP="000B1956">
            <w:pPr>
              <w:spacing w:line="276" w:lineRule="auto"/>
              <w:rPr>
                <w:rFonts w:ascii="Times" w:eastAsia="Times" w:hAnsi="Times" w:cs="Times"/>
                <w:sz w:val="22"/>
                <w:szCs w:val="22"/>
              </w:rPr>
            </w:pPr>
          </w:p>
        </w:tc>
      </w:tr>
      <w:tr w:rsidR="005A43CC" w:rsidRPr="00D63F11" w14:paraId="58B4EF49" w14:textId="77777777" w:rsidTr="00DE5D6E">
        <w:tc>
          <w:tcPr>
            <w:tcW w:w="3960" w:type="dxa"/>
            <w:shd w:val="clear" w:color="auto" w:fill="FBE4D5" w:themeFill="accent2" w:themeFillTint="33"/>
          </w:tcPr>
          <w:p w14:paraId="20703DE6" w14:textId="589F7962" w:rsidR="005A43CC" w:rsidRPr="00D63F11" w:rsidRDefault="005A43CC" w:rsidP="000B1956">
            <w:pPr>
              <w:spacing w:line="276" w:lineRule="auto"/>
              <w:rPr>
                <w:rFonts w:ascii="Times" w:eastAsia="Times" w:hAnsi="Times" w:cs="Times"/>
                <w:sz w:val="22"/>
                <w:szCs w:val="22"/>
              </w:rPr>
            </w:pPr>
            <w:r w:rsidRPr="00D63F11">
              <w:rPr>
                <w:rFonts w:ascii="Times" w:eastAsia="Times" w:hAnsi="Times" w:cs="Times"/>
                <w:b/>
                <w:bCs/>
                <w:sz w:val="22"/>
                <w:szCs w:val="22"/>
              </w:rPr>
              <w:t>E</w:t>
            </w:r>
            <w:r w:rsidR="003A18AA" w:rsidRPr="00D63F11">
              <w:rPr>
                <w:rFonts w:ascii="Times" w:eastAsia="Times" w:hAnsi="Times" w:cs="Times"/>
                <w:b/>
                <w:bCs/>
                <w:sz w:val="22"/>
                <w:szCs w:val="22"/>
              </w:rPr>
              <w:t>-</w:t>
            </w:r>
            <w:r w:rsidRPr="00D63F11">
              <w:rPr>
                <w:rFonts w:ascii="Times" w:eastAsia="Times" w:hAnsi="Times" w:cs="Times"/>
                <w:b/>
                <w:bCs/>
                <w:sz w:val="22"/>
                <w:szCs w:val="22"/>
              </w:rPr>
              <w:t>mail Address</w:t>
            </w:r>
            <w:r w:rsidR="001B04EE" w:rsidRPr="00D63F11">
              <w:rPr>
                <w:rFonts w:ascii="Times" w:eastAsia="Times" w:hAnsi="Times" w:cs="Times"/>
                <w:b/>
                <w:bCs/>
                <w:sz w:val="22"/>
                <w:szCs w:val="22"/>
              </w:rPr>
              <w:t xml:space="preserve"> (where the contract will be sent for signature)</w:t>
            </w:r>
            <w:r w:rsidRPr="00D63F11">
              <w:rPr>
                <w:rFonts w:ascii="Times" w:eastAsia="Times" w:hAnsi="Times" w:cs="Times"/>
                <w:b/>
                <w:bCs/>
                <w:sz w:val="22"/>
                <w:szCs w:val="22"/>
              </w:rPr>
              <w:t>:</w:t>
            </w:r>
          </w:p>
        </w:tc>
        <w:tc>
          <w:tcPr>
            <w:tcW w:w="5045" w:type="dxa"/>
          </w:tcPr>
          <w:p w14:paraId="0D03753A" w14:textId="77777777" w:rsidR="005A43CC" w:rsidRPr="00D63F11" w:rsidRDefault="005A43CC" w:rsidP="000B1956">
            <w:pPr>
              <w:spacing w:line="276" w:lineRule="auto"/>
              <w:rPr>
                <w:rFonts w:ascii="Times" w:eastAsia="Times" w:hAnsi="Times" w:cs="Times"/>
                <w:sz w:val="22"/>
                <w:szCs w:val="22"/>
              </w:rPr>
            </w:pPr>
          </w:p>
        </w:tc>
      </w:tr>
    </w:tbl>
    <w:p w14:paraId="1C8B854F" w14:textId="77777777" w:rsidR="00DE5DD8" w:rsidRPr="00D63F11" w:rsidRDefault="00DE5DD8" w:rsidP="00DE5DD8">
      <w:pPr>
        <w:tabs>
          <w:tab w:val="left" w:pos="8544"/>
        </w:tabs>
        <w:spacing w:line="276" w:lineRule="auto"/>
        <w:rPr>
          <w:bCs/>
          <w:color w:val="000000"/>
          <w:spacing w:val="-3"/>
          <w:sz w:val="22"/>
          <w:szCs w:val="22"/>
        </w:rPr>
      </w:pPr>
    </w:p>
    <w:p w14:paraId="202DB563" w14:textId="2E3E5CA1" w:rsidR="00DE5DD8" w:rsidRPr="00D63F11" w:rsidRDefault="00DE5DD8" w:rsidP="001638B6">
      <w:pPr>
        <w:tabs>
          <w:tab w:val="left" w:pos="8544"/>
        </w:tabs>
        <w:spacing w:line="276" w:lineRule="auto"/>
        <w:jc w:val="both"/>
        <w:rPr>
          <w:bCs/>
          <w:color w:val="000000"/>
          <w:spacing w:val="-3"/>
          <w:sz w:val="22"/>
          <w:szCs w:val="22"/>
        </w:rPr>
      </w:pPr>
      <w:r w:rsidRPr="00D63F11">
        <w:rPr>
          <w:bCs/>
          <w:color w:val="000000"/>
          <w:spacing w:val="-3"/>
          <w:sz w:val="22"/>
          <w:szCs w:val="22"/>
        </w:rPr>
        <w:t xml:space="preserve">3.  Contact information for person who will prepare invoices, maintain records, and be in contact with DEQ.  </w:t>
      </w:r>
    </w:p>
    <w:tbl>
      <w:tblPr>
        <w:tblStyle w:val="TableGrid"/>
        <w:tblpPr w:leftFromText="180" w:rightFromText="180" w:vertAnchor="text" w:tblpX="355" w:tblpY="-22"/>
        <w:tblW w:w="9005" w:type="dxa"/>
        <w:tblLayout w:type="fixed"/>
        <w:tblLook w:val="06A0" w:firstRow="1" w:lastRow="0" w:firstColumn="1" w:lastColumn="0" w:noHBand="1" w:noVBand="1"/>
      </w:tblPr>
      <w:tblGrid>
        <w:gridCol w:w="1800"/>
        <w:gridCol w:w="7205"/>
      </w:tblGrid>
      <w:tr w:rsidR="00DE5DD8" w:rsidRPr="00D63F11" w14:paraId="76FFC367" w14:textId="77777777" w:rsidTr="0022205B">
        <w:tc>
          <w:tcPr>
            <w:tcW w:w="1800" w:type="dxa"/>
            <w:shd w:val="clear" w:color="auto" w:fill="FBE4D5" w:themeFill="accent2" w:themeFillTint="33"/>
          </w:tcPr>
          <w:p w14:paraId="7E2EA437" w14:textId="77777777" w:rsidR="00DE5DD8" w:rsidRPr="00D63F11" w:rsidRDefault="00DE5DD8" w:rsidP="00DE5DD8">
            <w:pPr>
              <w:spacing w:line="276" w:lineRule="auto"/>
              <w:rPr>
                <w:rFonts w:ascii="Times" w:eastAsia="Times" w:hAnsi="Times" w:cs="Times"/>
                <w:sz w:val="22"/>
                <w:szCs w:val="22"/>
              </w:rPr>
            </w:pPr>
            <w:r w:rsidRPr="00D63F11">
              <w:rPr>
                <w:rFonts w:ascii="Times" w:eastAsia="Times" w:hAnsi="Times" w:cs="Times"/>
                <w:b/>
                <w:bCs/>
                <w:sz w:val="22"/>
                <w:szCs w:val="22"/>
              </w:rPr>
              <w:t>Name/Title:</w:t>
            </w:r>
          </w:p>
        </w:tc>
        <w:tc>
          <w:tcPr>
            <w:tcW w:w="7205" w:type="dxa"/>
          </w:tcPr>
          <w:p w14:paraId="5E5ED434" w14:textId="77777777" w:rsidR="00DE5DD8" w:rsidRPr="00D63F11" w:rsidRDefault="00DE5DD8" w:rsidP="00DE5DD8">
            <w:pPr>
              <w:spacing w:line="276" w:lineRule="auto"/>
              <w:rPr>
                <w:rFonts w:ascii="Times" w:eastAsia="Times" w:hAnsi="Times" w:cs="Times"/>
                <w:sz w:val="22"/>
                <w:szCs w:val="22"/>
              </w:rPr>
            </w:pPr>
          </w:p>
        </w:tc>
      </w:tr>
      <w:tr w:rsidR="00DE5DD8" w:rsidRPr="00D63F11" w14:paraId="5143E72E" w14:textId="77777777" w:rsidTr="0022205B">
        <w:tc>
          <w:tcPr>
            <w:tcW w:w="1800" w:type="dxa"/>
            <w:shd w:val="clear" w:color="auto" w:fill="FBE4D5" w:themeFill="accent2" w:themeFillTint="33"/>
          </w:tcPr>
          <w:p w14:paraId="4CF83191" w14:textId="77777777" w:rsidR="00DE5DD8" w:rsidRPr="00D63F11" w:rsidRDefault="00DE5DD8" w:rsidP="00DE5DD8">
            <w:pPr>
              <w:spacing w:line="276" w:lineRule="auto"/>
              <w:rPr>
                <w:rFonts w:ascii="Times" w:eastAsia="Times" w:hAnsi="Times" w:cs="Times"/>
                <w:sz w:val="22"/>
                <w:szCs w:val="22"/>
              </w:rPr>
            </w:pPr>
            <w:r w:rsidRPr="00D63F11">
              <w:rPr>
                <w:rFonts w:ascii="Times" w:eastAsia="Times" w:hAnsi="Times" w:cs="Times"/>
                <w:b/>
                <w:bCs/>
                <w:sz w:val="22"/>
                <w:szCs w:val="22"/>
              </w:rPr>
              <w:t>Phone Number:</w:t>
            </w:r>
          </w:p>
        </w:tc>
        <w:tc>
          <w:tcPr>
            <w:tcW w:w="7205" w:type="dxa"/>
          </w:tcPr>
          <w:p w14:paraId="689257EC" w14:textId="77777777" w:rsidR="00DE5DD8" w:rsidRPr="00D63F11" w:rsidRDefault="00DE5DD8" w:rsidP="00DE5DD8">
            <w:pPr>
              <w:spacing w:line="276" w:lineRule="auto"/>
              <w:rPr>
                <w:rFonts w:ascii="Times" w:eastAsia="Times" w:hAnsi="Times" w:cs="Times"/>
                <w:sz w:val="22"/>
                <w:szCs w:val="22"/>
              </w:rPr>
            </w:pPr>
          </w:p>
        </w:tc>
      </w:tr>
      <w:tr w:rsidR="00DE5DD8" w:rsidRPr="00D63F11" w14:paraId="6726583B" w14:textId="77777777" w:rsidTr="0022205B">
        <w:tc>
          <w:tcPr>
            <w:tcW w:w="1800" w:type="dxa"/>
            <w:shd w:val="clear" w:color="auto" w:fill="FBE4D5" w:themeFill="accent2" w:themeFillTint="33"/>
          </w:tcPr>
          <w:p w14:paraId="35089F83" w14:textId="46B570A9" w:rsidR="00DE5DD8" w:rsidRPr="00D63F11" w:rsidRDefault="00DE5DD8" w:rsidP="00DE5DD8">
            <w:pPr>
              <w:spacing w:line="276" w:lineRule="auto"/>
              <w:rPr>
                <w:rFonts w:ascii="Times" w:eastAsia="Times" w:hAnsi="Times" w:cs="Times"/>
                <w:sz w:val="22"/>
                <w:szCs w:val="22"/>
              </w:rPr>
            </w:pPr>
            <w:r w:rsidRPr="00D63F11">
              <w:rPr>
                <w:rFonts w:ascii="Times" w:eastAsia="Times" w:hAnsi="Times" w:cs="Times"/>
                <w:b/>
                <w:bCs/>
                <w:sz w:val="22"/>
                <w:szCs w:val="22"/>
              </w:rPr>
              <w:t>E</w:t>
            </w:r>
            <w:r w:rsidR="00BE789B" w:rsidRPr="00D63F11">
              <w:rPr>
                <w:rFonts w:ascii="Times" w:eastAsia="Times" w:hAnsi="Times" w:cs="Times"/>
                <w:b/>
                <w:bCs/>
                <w:sz w:val="22"/>
                <w:szCs w:val="22"/>
              </w:rPr>
              <w:t>-</w:t>
            </w:r>
            <w:r w:rsidRPr="00D63F11">
              <w:rPr>
                <w:rFonts w:ascii="Times" w:eastAsia="Times" w:hAnsi="Times" w:cs="Times"/>
                <w:b/>
                <w:bCs/>
                <w:sz w:val="22"/>
                <w:szCs w:val="22"/>
              </w:rPr>
              <w:t>mail Address:</w:t>
            </w:r>
          </w:p>
        </w:tc>
        <w:tc>
          <w:tcPr>
            <w:tcW w:w="7205" w:type="dxa"/>
          </w:tcPr>
          <w:p w14:paraId="26DC293A" w14:textId="77777777" w:rsidR="00DE5DD8" w:rsidRPr="00D63F11" w:rsidRDefault="00DE5DD8" w:rsidP="00DE5DD8">
            <w:pPr>
              <w:spacing w:line="276" w:lineRule="auto"/>
              <w:rPr>
                <w:rFonts w:ascii="Times" w:eastAsia="Times" w:hAnsi="Times" w:cs="Times"/>
                <w:sz w:val="22"/>
                <w:szCs w:val="22"/>
              </w:rPr>
            </w:pPr>
          </w:p>
        </w:tc>
      </w:tr>
    </w:tbl>
    <w:p w14:paraId="0B24EABD" w14:textId="77777777" w:rsidR="00BE789B" w:rsidRPr="00D63F11" w:rsidRDefault="00BE789B" w:rsidP="00BE789B">
      <w:pPr>
        <w:spacing w:line="276" w:lineRule="auto"/>
        <w:rPr>
          <w:color w:val="000000" w:themeColor="text1"/>
          <w:sz w:val="22"/>
          <w:szCs w:val="22"/>
        </w:rPr>
      </w:pPr>
    </w:p>
    <w:p w14:paraId="74FB1B94" w14:textId="0F801B59" w:rsidR="00BE789B" w:rsidRPr="00D63F11" w:rsidRDefault="00BE789B" w:rsidP="00BE789B">
      <w:pPr>
        <w:spacing w:line="276" w:lineRule="auto"/>
        <w:rPr>
          <w:color w:val="000000" w:themeColor="text1"/>
          <w:sz w:val="22"/>
          <w:szCs w:val="22"/>
        </w:rPr>
      </w:pPr>
      <w:r w:rsidRPr="00D63F11">
        <w:rPr>
          <w:color w:val="000000" w:themeColor="text1"/>
          <w:sz w:val="22"/>
          <w:szCs w:val="22"/>
        </w:rPr>
        <w:t>4. Address:</w:t>
      </w:r>
    </w:p>
    <w:tbl>
      <w:tblPr>
        <w:tblStyle w:val="TableGrid"/>
        <w:tblW w:w="0" w:type="auto"/>
        <w:tblInd w:w="355" w:type="dxa"/>
        <w:tblLook w:val="04A0" w:firstRow="1" w:lastRow="0" w:firstColumn="1" w:lastColumn="0" w:noHBand="0" w:noVBand="1"/>
      </w:tblPr>
      <w:tblGrid>
        <w:gridCol w:w="4050"/>
        <w:gridCol w:w="4945"/>
      </w:tblGrid>
      <w:tr w:rsidR="00BE789B" w:rsidRPr="00D63F11" w14:paraId="6435E488" w14:textId="77777777" w:rsidTr="0022205B">
        <w:tc>
          <w:tcPr>
            <w:tcW w:w="4050" w:type="dxa"/>
            <w:shd w:val="clear" w:color="auto" w:fill="FBE4D5" w:themeFill="accent2" w:themeFillTint="33"/>
          </w:tcPr>
          <w:p w14:paraId="287CF3A6" w14:textId="6F29EF13" w:rsidR="00BE789B" w:rsidRPr="00D63F11" w:rsidRDefault="00BE789B" w:rsidP="000B1956">
            <w:pPr>
              <w:spacing w:line="276" w:lineRule="auto"/>
              <w:rPr>
                <w:b/>
                <w:bCs/>
                <w:color w:val="000000" w:themeColor="text1"/>
                <w:sz w:val="22"/>
                <w:szCs w:val="22"/>
              </w:rPr>
            </w:pPr>
            <w:r w:rsidRPr="18318720">
              <w:rPr>
                <w:b/>
                <w:bCs/>
                <w:color w:val="000000" w:themeColor="text1"/>
                <w:sz w:val="22"/>
                <w:szCs w:val="22"/>
              </w:rPr>
              <w:t xml:space="preserve">Physical address where reimbursements will </w:t>
            </w:r>
            <w:r w:rsidR="009A0615" w:rsidRPr="18318720">
              <w:rPr>
                <w:b/>
                <w:bCs/>
                <w:color w:val="000000" w:themeColor="text1"/>
                <w:sz w:val="22"/>
                <w:szCs w:val="22"/>
              </w:rPr>
              <w:t>be mailed</w:t>
            </w:r>
            <w:r w:rsidR="25BA309F" w:rsidRPr="18318720">
              <w:rPr>
                <w:b/>
                <w:bCs/>
                <w:color w:val="000000" w:themeColor="text1"/>
                <w:sz w:val="22"/>
                <w:szCs w:val="22"/>
              </w:rPr>
              <w:t>*</w:t>
            </w:r>
            <w:r w:rsidRPr="18318720">
              <w:rPr>
                <w:b/>
                <w:bCs/>
                <w:color w:val="000000" w:themeColor="text1"/>
                <w:sz w:val="22"/>
                <w:szCs w:val="22"/>
              </w:rPr>
              <w:t>:</w:t>
            </w:r>
          </w:p>
        </w:tc>
        <w:tc>
          <w:tcPr>
            <w:tcW w:w="4945" w:type="dxa"/>
          </w:tcPr>
          <w:p w14:paraId="5C9BE891" w14:textId="77777777" w:rsidR="00BE789B" w:rsidRPr="00D63F11" w:rsidRDefault="00BE789B" w:rsidP="000B1956">
            <w:pPr>
              <w:spacing w:line="276" w:lineRule="auto"/>
              <w:rPr>
                <w:color w:val="000000" w:themeColor="text1"/>
                <w:sz w:val="22"/>
                <w:szCs w:val="22"/>
              </w:rPr>
            </w:pPr>
          </w:p>
        </w:tc>
      </w:tr>
    </w:tbl>
    <w:p w14:paraId="265F7D97" w14:textId="53C04C34" w:rsidR="4426303C" w:rsidRPr="00D63F11" w:rsidRDefault="4426303C" w:rsidP="001406BD">
      <w:pPr>
        <w:spacing w:line="276" w:lineRule="auto"/>
        <w:rPr>
          <w:color w:val="000000" w:themeColor="text1"/>
          <w:sz w:val="22"/>
          <w:szCs w:val="22"/>
        </w:rPr>
      </w:pPr>
    </w:p>
    <w:p w14:paraId="69DEEE3A" w14:textId="0251A663" w:rsidR="008D58E4" w:rsidRPr="00D63F11" w:rsidRDefault="009A0615" w:rsidP="001406BD">
      <w:pPr>
        <w:tabs>
          <w:tab w:val="left" w:pos="8544"/>
        </w:tabs>
        <w:spacing w:line="276" w:lineRule="auto"/>
        <w:rPr>
          <w:bCs/>
          <w:color w:val="000000"/>
          <w:spacing w:val="-3"/>
          <w:sz w:val="22"/>
          <w:szCs w:val="22"/>
        </w:rPr>
      </w:pPr>
      <w:r w:rsidRPr="00D63F11">
        <w:rPr>
          <w:bCs/>
          <w:color w:val="000000"/>
          <w:spacing w:val="-3"/>
          <w:sz w:val="22"/>
          <w:szCs w:val="22"/>
        </w:rPr>
        <w:t>5</w:t>
      </w:r>
      <w:r w:rsidR="008D58E4" w:rsidRPr="00D63F11">
        <w:rPr>
          <w:bCs/>
          <w:color w:val="000000"/>
          <w:spacing w:val="-3"/>
          <w:sz w:val="22"/>
          <w:szCs w:val="22"/>
        </w:rPr>
        <w:t xml:space="preserve">.  </w:t>
      </w:r>
      <w:r w:rsidR="00AA08AA" w:rsidRPr="00D63F11">
        <w:rPr>
          <w:bCs/>
          <w:color w:val="000000"/>
          <w:spacing w:val="-3"/>
          <w:sz w:val="22"/>
          <w:szCs w:val="22"/>
        </w:rPr>
        <w:t xml:space="preserve">Sheriff’s Office </w:t>
      </w:r>
      <w:r w:rsidR="00BE69FC" w:rsidRPr="00D63F11">
        <w:rPr>
          <w:bCs/>
          <w:color w:val="000000"/>
          <w:spacing w:val="-3"/>
          <w:sz w:val="22"/>
          <w:szCs w:val="22"/>
        </w:rPr>
        <w:t xml:space="preserve">Organizational </w:t>
      </w:r>
      <w:r w:rsidR="00AA08AA" w:rsidRPr="00D63F11">
        <w:rPr>
          <w:bCs/>
          <w:color w:val="000000"/>
          <w:spacing w:val="-3"/>
          <w:sz w:val="22"/>
          <w:szCs w:val="22"/>
        </w:rPr>
        <w:t xml:space="preserve">Contact Information:  </w:t>
      </w:r>
    </w:p>
    <w:tbl>
      <w:tblPr>
        <w:tblStyle w:val="TableGrid"/>
        <w:tblW w:w="9005" w:type="dxa"/>
        <w:tblInd w:w="355" w:type="dxa"/>
        <w:tblLayout w:type="fixed"/>
        <w:tblLook w:val="06A0" w:firstRow="1" w:lastRow="0" w:firstColumn="1" w:lastColumn="0" w:noHBand="1" w:noVBand="1"/>
      </w:tblPr>
      <w:tblGrid>
        <w:gridCol w:w="1800"/>
        <w:gridCol w:w="7205"/>
      </w:tblGrid>
      <w:tr w:rsidR="24AAC8CA" w:rsidRPr="00D63F11" w14:paraId="0A057CA4" w14:textId="77777777" w:rsidTr="00F472B5">
        <w:tc>
          <w:tcPr>
            <w:tcW w:w="1800" w:type="dxa"/>
            <w:shd w:val="clear" w:color="auto" w:fill="FBE4D5" w:themeFill="accent2" w:themeFillTint="33"/>
          </w:tcPr>
          <w:p w14:paraId="607984B6" w14:textId="11EE99A8" w:rsidR="24AAC8CA" w:rsidRPr="00D63F11" w:rsidRDefault="002F67B9" w:rsidP="001406BD">
            <w:pPr>
              <w:spacing w:line="276" w:lineRule="auto"/>
              <w:rPr>
                <w:rFonts w:ascii="Times" w:eastAsia="Times" w:hAnsi="Times" w:cs="Times"/>
                <w:sz w:val="22"/>
                <w:szCs w:val="22"/>
              </w:rPr>
            </w:pPr>
            <w:r w:rsidRPr="00D63F11">
              <w:rPr>
                <w:rFonts w:ascii="Times" w:eastAsia="Times" w:hAnsi="Times" w:cs="Times"/>
                <w:b/>
                <w:bCs/>
                <w:sz w:val="22"/>
                <w:szCs w:val="22"/>
              </w:rPr>
              <w:t>Sheriff</w:t>
            </w:r>
            <w:r w:rsidR="00BE789B" w:rsidRPr="00D63F11">
              <w:rPr>
                <w:rFonts w:ascii="Times" w:eastAsia="Times" w:hAnsi="Times" w:cs="Times"/>
                <w:b/>
                <w:bCs/>
                <w:sz w:val="22"/>
                <w:szCs w:val="22"/>
              </w:rPr>
              <w:t>’s</w:t>
            </w:r>
            <w:r w:rsidRPr="00D63F11">
              <w:rPr>
                <w:rFonts w:ascii="Times" w:eastAsia="Times" w:hAnsi="Times" w:cs="Times"/>
                <w:b/>
                <w:bCs/>
                <w:sz w:val="22"/>
                <w:szCs w:val="22"/>
              </w:rPr>
              <w:t xml:space="preserve"> </w:t>
            </w:r>
            <w:r w:rsidR="24AAC8CA" w:rsidRPr="00D63F11">
              <w:rPr>
                <w:rFonts w:ascii="Times" w:eastAsia="Times" w:hAnsi="Times" w:cs="Times"/>
                <w:b/>
                <w:bCs/>
                <w:sz w:val="22"/>
                <w:szCs w:val="22"/>
              </w:rPr>
              <w:t>Name:</w:t>
            </w:r>
          </w:p>
        </w:tc>
        <w:tc>
          <w:tcPr>
            <w:tcW w:w="7205" w:type="dxa"/>
          </w:tcPr>
          <w:p w14:paraId="63DBC08B" w14:textId="3F50CAC3" w:rsidR="24AAC8CA" w:rsidRPr="00D63F11" w:rsidRDefault="24AAC8CA" w:rsidP="001406BD">
            <w:pPr>
              <w:spacing w:line="276" w:lineRule="auto"/>
              <w:rPr>
                <w:rFonts w:ascii="Times" w:eastAsia="Times" w:hAnsi="Times" w:cs="Times"/>
                <w:sz w:val="22"/>
                <w:szCs w:val="22"/>
              </w:rPr>
            </w:pPr>
          </w:p>
        </w:tc>
      </w:tr>
      <w:tr w:rsidR="24AAC8CA" w:rsidRPr="00D63F11" w14:paraId="00C9DE24" w14:textId="77777777" w:rsidTr="00F472B5">
        <w:tc>
          <w:tcPr>
            <w:tcW w:w="1800" w:type="dxa"/>
            <w:shd w:val="clear" w:color="auto" w:fill="FBE4D5" w:themeFill="accent2" w:themeFillTint="33"/>
          </w:tcPr>
          <w:p w14:paraId="7F357473" w14:textId="47918313" w:rsidR="24AAC8CA" w:rsidRPr="00D63F11" w:rsidRDefault="24AAC8CA" w:rsidP="001406BD">
            <w:pPr>
              <w:spacing w:line="276" w:lineRule="auto"/>
              <w:rPr>
                <w:rFonts w:ascii="Times" w:eastAsia="Times" w:hAnsi="Times" w:cs="Times"/>
                <w:sz w:val="22"/>
                <w:szCs w:val="22"/>
              </w:rPr>
            </w:pPr>
            <w:r w:rsidRPr="00D63F11">
              <w:rPr>
                <w:rFonts w:ascii="Times" w:eastAsia="Times" w:hAnsi="Times" w:cs="Times"/>
                <w:b/>
                <w:bCs/>
                <w:sz w:val="22"/>
                <w:szCs w:val="22"/>
              </w:rPr>
              <w:t>Phone Number:</w:t>
            </w:r>
          </w:p>
        </w:tc>
        <w:tc>
          <w:tcPr>
            <w:tcW w:w="7205" w:type="dxa"/>
          </w:tcPr>
          <w:p w14:paraId="6B815241" w14:textId="7E89DD70" w:rsidR="24AAC8CA" w:rsidRPr="00D63F11" w:rsidRDefault="24AAC8CA" w:rsidP="001406BD">
            <w:pPr>
              <w:spacing w:line="276" w:lineRule="auto"/>
              <w:rPr>
                <w:rFonts w:ascii="Times" w:eastAsia="Times" w:hAnsi="Times" w:cs="Times"/>
                <w:sz w:val="22"/>
                <w:szCs w:val="22"/>
              </w:rPr>
            </w:pPr>
          </w:p>
        </w:tc>
      </w:tr>
      <w:tr w:rsidR="24AAC8CA" w:rsidRPr="00D63F11" w14:paraId="7670007B" w14:textId="77777777" w:rsidTr="00F472B5">
        <w:tc>
          <w:tcPr>
            <w:tcW w:w="1800" w:type="dxa"/>
            <w:shd w:val="clear" w:color="auto" w:fill="FBE4D5" w:themeFill="accent2" w:themeFillTint="33"/>
          </w:tcPr>
          <w:p w14:paraId="1D9C82D9" w14:textId="031E06DA" w:rsidR="24AAC8CA" w:rsidRPr="00D63F11" w:rsidRDefault="24AAC8CA" w:rsidP="001406BD">
            <w:pPr>
              <w:spacing w:line="276" w:lineRule="auto"/>
              <w:rPr>
                <w:rFonts w:ascii="Times" w:eastAsia="Times" w:hAnsi="Times" w:cs="Times"/>
                <w:sz w:val="22"/>
                <w:szCs w:val="22"/>
              </w:rPr>
            </w:pPr>
            <w:r w:rsidRPr="00D63F11">
              <w:rPr>
                <w:rFonts w:ascii="Times" w:eastAsia="Times" w:hAnsi="Times" w:cs="Times"/>
                <w:b/>
                <w:bCs/>
                <w:sz w:val="22"/>
                <w:szCs w:val="22"/>
              </w:rPr>
              <w:t>E</w:t>
            </w:r>
            <w:r w:rsidR="00BE789B" w:rsidRPr="00D63F11">
              <w:rPr>
                <w:rFonts w:ascii="Times" w:eastAsia="Times" w:hAnsi="Times" w:cs="Times"/>
                <w:b/>
                <w:bCs/>
                <w:sz w:val="22"/>
                <w:szCs w:val="22"/>
              </w:rPr>
              <w:t>-</w:t>
            </w:r>
            <w:r w:rsidRPr="00D63F11">
              <w:rPr>
                <w:rFonts w:ascii="Times" w:eastAsia="Times" w:hAnsi="Times" w:cs="Times"/>
                <w:b/>
                <w:bCs/>
                <w:sz w:val="22"/>
                <w:szCs w:val="22"/>
              </w:rPr>
              <w:t>mail Address:</w:t>
            </w:r>
          </w:p>
        </w:tc>
        <w:tc>
          <w:tcPr>
            <w:tcW w:w="7205" w:type="dxa"/>
          </w:tcPr>
          <w:p w14:paraId="064E3B34" w14:textId="24F4753E" w:rsidR="24AAC8CA" w:rsidRPr="00D63F11" w:rsidRDefault="24AAC8CA" w:rsidP="001406BD">
            <w:pPr>
              <w:spacing w:line="276" w:lineRule="auto"/>
              <w:rPr>
                <w:rFonts w:ascii="Times" w:eastAsia="Times" w:hAnsi="Times" w:cs="Times"/>
                <w:sz w:val="22"/>
                <w:szCs w:val="22"/>
              </w:rPr>
            </w:pPr>
          </w:p>
        </w:tc>
      </w:tr>
    </w:tbl>
    <w:p w14:paraId="4616157F" w14:textId="58652553" w:rsidR="008E2B61" w:rsidRPr="00D63F11" w:rsidRDefault="6F410879" w:rsidP="0022165E">
      <w:pPr>
        <w:tabs>
          <w:tab w:val="left" w:pos="360"/>
        </w:tabs>
        <w:spacing w:line="276" w:lineRule="auto"/>
        <w:rPr>
          <w:rStyle w:val="Hyperlink"/>
          <w:sz w:val="22"/>
          <w:szCs w:val="22"/>
        </w:rPr>
      </w:pPr>
      <w:r w:rsidRPr="18318720">
        <w:rPr>
          <w:sz w:val="22"/>
          <w:szCs w:val="22"/>
        </w:rPr>
        <w:t xml:space="preserve">*The address provided here must be registered in the Oklahoma Supplier Portal. If your organization is not registered as an Oklahoma Supplier, you must register here to be able to receive funds from the state: </w:t>
      </w:r>
      <w:hyperlink r:id="rId13" w:history="1">
        <w:r w:rsidRPr="18318720">
          <w:rPr>
            <w:rStyle w:val="Hyperlink"/>
            <w:sz w:val="22"/>
            <w:szCs w:val="22"/>
          </w:rPr>
          <w:t>https://oklahoma.gov/omes/divisions/central-purchasing/suppliers-and-payees/supplier-portal.html</w:t>
        </w:r>
      </w:hyperlink>
    </w:p>
    <w:p w14:paraId="1580DA5C" w14:textId="1439DBB6" w:rsidR="3328D594" w:rsidRPr="00D63F11" w:rsidRDefault="3328D594" w:rsidP="3328D594">
      <w:pPr>
        <w:tabs>
          <w:tab w:val="left" w:pos="8544"/>
        </w:tabs>
        <w:spacing w:line="276" w:lineRule="auto"/>
        <w:rPr>
          <w:color w:val="000000" w:themeColor="text1"/>
          <w:sz w:val="22"/>
          <w:szCs w:val="22"/>
        </w:rPr>
      </w:pPr>
    </w:p>
    <w:p w14:paraId="5AF21A9A" w14:textId="2DC57000" w:rsidR="00DF196F" w:rsidRPr="00D63F11" w:rsidRDefault="00BE789B" w:rsidP="001406BD">
      <w:pPr>
        <w:tabs>
          <w:tab w:val="left" w:pos="8544"/>
        </w:tabs>
        <w:spacing w:line="276" w:lineRule="auto"/>
        <w:rPr>
          <w:bCs/>
          <w:color w:val="000000"/>
          <w:spacing w:val="-3"/>
          <w:sz w:val="22"/>
          <w:szCs w:val="22"/>
        </w:rPr>
      </w:pPr>
      <w:r w:rsidRPr="00D63F11">
        <w:rPr>
          <w:bCs/>
          <w:color w:val="000000"/>
          <w:spacing w:val="-3"/>
          <w:sz w:val="22"/>
          <w:szCs w:val="22"/>
        </w:rPr>
        <w:t>6</w:t>
      </w:r>
      <w:r w:rsidR="00DF196F" w:rsidRPr="00D63F11">
        <w:rPr>
          <w:bCs/>
          <w:color w:val="000000"/>
          <w:spacing w:val="-3"/>
          <w:sz w:val="22"/>
          <w:szCs w:val="22"/>
        </w:rPr>
        <w:t xml:space="preserve">. Deputy assigned </w:t>
      </w:r>
      <w:r w:rsidR="00074EEE" w:rsidRPr="00D63F11">
        <w:rPr>
          <w:bCs/>
          <w:color w:val="000000"/>
          <w:spacing w:val="-3"/>
          <w:sz w:val="22"/>
          <w:szCs w:val="22"/>
        </w:rPr>
        <w:t>as</w:t>
      </w:r>
      <w:r w:rsidR="00DF196F" w:rsidRPr="00D63F11">
        <w:rPr>
          <w:bCs/>
          <w:color w:val="000000"/>
          <w:spacing w:val="-3"/>
          <w:sz w:val="22"/>
          <w:szCs w:val="22"/>
        </w:rPr>
        <w:t xml:space="preserve"> Environmental Officer</w:t>
      </w:r>
    </w:p>
    <w:tbl>
      <w:tblPr>
        <w:tblStyle w:val="TableGrid"/>
        <w:tblW w:w="9005" w:type="dxa"/>
        <w:tblInd w:w="355" w:type="dxa"/>
        <w:tblLayout w:type="fixed"/>
        <w:tblLook w:val="06A0" w:firstRow="1" w:lastRow="0" w:firstColumn="1" w:lastColumn="0" w:noHBand="1" w:noVBand="1"/>
      </w:tblPr>
      <w:tblGrid>
        <w:gridCol w:w="3240"/>
        <w:gridCol w:w="5765"/>
      </w:tblGrid>
      <w:tr w:rsidR="40D6B1ED" w:rsidRPr="00D63F11" w14:paraId="2274B690" w14:textId="77777777" w:rsidTr="00F472B5">
        <w:tc>
          <w:tcPr>
            <w:tcW w:w="3240" w:type="dxa"/>
            <w:shd w:val="clear" w:color="auto" w:fill="FBE4D5" w:themeFill="accent2" w:themeFillTint="33"/>
          </w:tcPr>
          <w:p w14:paraId="30E360E6" w14:textId="5AF49D70" w:rsidR="40D6B1ED" w:rsidRPr="00D63F11" w:rsidRDefault="40D6B1ED" w:rsidP="001406BD">
            <w:pPr>
              <w:spacing w:line="276" w:lineRule="auto"/>
              <w:rPr>
                <w:rFonts w:ascii="Times" w:eastAsia="Times" w:hAnsi="Times" w:cs="Times"/>
                <w:sz w:val="22"/>
                <w:szCs w:val="22"/>
              </w:rPr>
            </w:pPr>
            <w:r w:rsidRPr="00D63F11">
              <w:rPr>
                <w:rFonts w:ascii="Times" w:eastAsia="Times" w:hAnsi="Times" w:cs="Times"/>
                <w:b/>
                <w:bCs/>
                <w:sz w:val="22"/>
                <w:szCs w:val="22"/>
              </w:rPr>
              <w:t>Name</w:t>
            </w:r>
            <w:r w:rsidR="0019038F" w:rsidRPr="00D63F11">
              <w:rPr>
                <w:rFonts w:ascii="Times" w:eastAsia="Times" w:hAnsi="Times" w:cs="Times"/>
                <w:b/>
                <w:bCs/>
                <w:sz w:val="22"/>
                <w:szCs w:val="22"/>
              </w:rPr>
              <w:t>/Title</w:t>
            </w:r>
            <w:r w:rsidRPr="00D63F11">
              <w:rPr>
                <w:rFonts w:ascii="Times" w:eastAsia="Times" w:hAnsi="Times" w:cs="Times"/>
                <w:b/>
                <w:bCs/>
                <w:sz w:val="22"/>
                <w:szCs w:val="22"/>
              </w:rPr>
              <w:t>:</w:t>
            </w:r>
          </w:p>
        </w:tc>
        <w:tc>
          <w:tcPr>
            <w:tcW w:w="5765" w:type="dxa"/>
          </w:tcPr>
          <w:p w14:paraId="394B466C" w14:textId="7EA1E4C1" w:rsidR="40D6B1ED" w:rsidRPr="00D63F11" w:rsidRDefault="40D6B1ED" w:rsidP="001406BD">
            <w:pPr>
              <w:spacing w:line="276" w:lineRule="auto"/>
              <w:rPr>
                <w:rFonts w:ascii="Times" w:eastAsia="Times" w:hAnsi="Times" w:cs="Times"/>
                <w:sz w:val="22"/>
                <w:szCs w:val="22"/>
              </w:rPr>
            </w:pPr>
          </w:p>
        </w:tc>
      </w:tr>
      <w:tr w:rsidR="40D6B1ED" w:rsidRPr="00D63F11" w14:paraId="48CFEC08" w14:textId="77777777" w:rsidTr="00F472B5">
        <w:tc>
          <w:tcPr>
            <w:tcW w:w="3240" w:type="dxa"/>
            <w:shd w:val="clear" w:color="auto" w:fill="FBE4D5" w:themeFill="accent2" w:themeFillTint="33"/>
          </w:tcPr>
          <w:p w14:paraId="556DC789" w14:textId="040B4540" w:rsidR="40D6B1ED" w:rsidRPr="00D63F11" w:rsidRDefault="40D6B1ED" w:rsidP="001406BD">
            <w:pPr>
              <w:spacing w:line="276" w:lineRule="auto"/>
              <w:rPr>
                <w:rFonts w:ascii="Times" w:eastAsia="Times" w:hAnsi="Times" w:cs="Times"/>
                <w:sz w:val="22"/>
                <w:szCs w:val="22"/>
              </w:rPr>
            </w:pPr>
            <w:r w:rsidRPr="00D63F11">
              <w:rPr>
                <w:rFonts w:ascii="Times" w:eastAsia="Times" w:hAnsi="Times" w:cs="Times"/>
                <w:b/>
                <w:bCs/>
                <w:sz w:val="22"/>
                <w:szCs w:val="22"/>
              </w:rPr>
              <w:t>Phone Number:</w:t>
            </w:r>
          </w:p>
        </w:tc>
        <w:tc>
          <w:tcPr>
            <w:tcW w:w="5765" w:type="dxa"/>
          </w:tcPr>
          <w:p w14:paraId="62997797" w14:textId="4485ACF0" w:rsidR="40D6B1ED" w:rsidRPr="00D63F11" w:rsidRDefault="40D6B1ED" w:rsidP="001406BD">
            <w:pPr>
              <w:spacing w:line="276" w:lineRule="auto"/>
              <w:rPr>
                <w:rFonts w:ascii="Times" w:eastAsia="Times" w:hAnsi="Times" w:cs="Times"/>
                <w:sz w:val="22"/>
                <w:szCs w:val="22"/>
              </w:rPr>
            </w:pPr>
          </w:p>
        </w:tc>
      </w:tr>
      <w:tr w:rsidR="40D6B1ED" w:rsidRPr="00D63F11" w14:paraId="02D966CC" w14:textId="77777777" w:rsidTr="00F472B5">
        <w:tc>
          <w:tcPr>
            <w:tcW w:w="3240" w:type="dxa"/>
            <w:shd w:val="clear" w:color="auto" w:fill="FBE4D5" w:themeFill="accent2" w:themeFillTint="33"/>
          </w:tcPr>
          <w:p w14:paraId="1BCC2FE6" w14:textId="3A188D8A" w:rsidR="40D6B1ED" w:rsidRPr="00D63F11" w:rsidRDefault="40D6B1ED" w:rsidP="001406BD">
            <w:pPr>
              <w:spacing w:line="276" w:lineRule="auto"/>
              <w:rPr>
                <w:rFonts w:ascii="Times" w:eastAsia="Times" w:hAnsi="Times" w:cs="Times"/>
                <w:sz w:val="22"/>
                <w:szCs w:val="22"/>
              </w:rPr>
            </w:pPr>
            <w:r w:rsidRPr="00D63F11">
              <w:rPr>
                <w:rFonts w:ascii="Times" w:eastAsia="Times" w:hAnsi="Times" w:cs="Times"/>
                <w:b/>
                <w:bCs/>
                <w:sz w:val="22"/>
                <w:szCs w:val="22"/>
              </w:rPr>
              <w:t>E</w:t>
            </w:r>
            <w:r w:rsidR="00BE789B" w:rsidRPr="00D63F11">
              <w:rPr>
                <w:rFonts w:ascii="Times" w:eastAsia="Times" w:hAnsi="Times" w:cs="Times"/>
                <w:b/>
                <w:bCs/>
                <w:sz w:val="22"/>
                <w:szCs w:val="22"/>
              </w:rPr>
              <w:t>-</w:t>
            </w:r>
            <w:r w:rsidRPr="00D63F11">
              <w:rPr>
                <w:rFonts w:ascii="Times" w:eastAsia="Times" w:hAnsi="Times" w:cs="Times"/>
                <w:b/>
                <w:bCs/>
                <w:sz w:val="22"/>
                <w:szCs w:val="22"/>
              </w:rPr>
              <w:t>mail Address:</w:t>
            </w:r>
          </w:p>
        </w:tc>
        <w:tc>
          <w:tcPr>
            <w:tcW w:w="5765" w:type="dxa"/>
          </w:tcPr>
          <w:p w14:paraId="4B1385AB" w14:textId="412D9305" w:rsidR="40D6B1ED" w:rsidRPr="00D63F11" w:rsidRDefault="40D6B1ED" w:rsidP="001406BD">
            <w:pPr>
              <w:spacing w:line="276" w:lineRule="auto"/>
              <w:rPr>
                <w:rFonts w:ascii="Times" w:eastAsia="Times" w:hAnsi="Times" w:cs="Times"/>
                <w:sz w:val="22"/>
                <w:szCs w:val="22"/>
              </w:rPr>
            </w:pPr>
          </w:p>
        </w:tc>
      </w:tr>
      <w:tr w:rsidR="0051011E" w:rsidRPr="00D63F11" w14:paraId="0CF24171" w14:textId="77777777" w:rsidTr="00F472B5">
        <w:tc>
          <w:tcPr>
            <w:tcW w:w="3240" w:type="dxa"/>
            <w:shd w:val="clear" w:color="auto" w:fill="FBE4D5" w:themeFill="accent2" w:themeFillTint="33"/>
          </w:tcPr>
          <w:p w14:paraId="69E51391" w14:textId="126D44C3" w:rsidR="0051011E" w:rsidRPr="00D63F11" w:rsidRDefault="0051011E" w:rsidP="001406BD">
            <w:pPr>
              <w:spacing w:line="276" w:lineRule="auto"/>
              <w:rPr>
                <w:rFonts w:ascii="Times" w:eastAsia="Times" w:hAnsi="Times" w:cs="Times"/>
                <w:b/>
                <w:bCs/>
                <w:sz w:val="22"/>
                <w:szCs w:val="22"/>
              </w:rPr>
            </w:pPr>
            <w:r w:rsidRPr="00D63F11">
              <w:rPr>
                <w:rFonts w:ascii="Times" w:eastAsia="Times" w:hAnsi="Times" w:cs="Times"/>
                <w:b/>
                <w:bCs/>
                <w:sz w:val="22"/>
                <w:szCs w:val="22"/>
              </w:rPr>
              <w:t xml:space="preserve">Years </w:t>
            </w:r>
            <w:r w:rsidR="003E47D8" w:rsidRPr="00D63F11">
              <w:rPr>
                <w:rFonts w:ascii="Times" w:eastAsia="Times" w:hAnsi="Times" w:cs="Times"/>
                <w:b/>
                <w:bCs/>
                <w:sz w:val="22"/>
                <w:szCs w:val="22"/>
              </w:rPr>
              <w:t>E</w:t>
            </w:r>
            <w:r w:rsidR="00957434" w:rsidRPr="00D63F11">
              <w:rPr>
                <w:rFonts w:ascii="Times" w:eastAsia="Times" w:hAnsi="Times" w:cs="Times"/>
                <w:b/>
                <w:bCs/>
                <w:sz w:val="22"/>
                <w:szCs w:val="22"/>
              </w:rPr>
              <w:t>nforcement</w:t>
            </w:r>
            <w:r w:rsidRPr="00D63F11">
              <w:rPr>
                <w:rFonts w:ascii="Times" w:eastAsia="Times" w:hAnsi="Times" w:cs="Times"/>
                <w:b/>
                <w:bCs/>
                <w:sz w:val="22"/>
                <w:szCs w:val="22"/>
              </w:rPr>
              <w:t xml:space="preserve"> Experience:</w:t>
            </w:r>
          </w:p>
        </w:tc>
        <w:tc>
          <w:tcPr>
            <w:tcW w:w="5765" w:type="dxa"/>
          </w:tcPr>
          <w:p w14:paraId="142C9239" w14:textId="77777777" w:rsidR="0051011E" w:rsidRPr="00D63F11" w:rsidRDefault="0051011E" w:rsidP="001406BD">
            <w:pPr>
              <w:spacing w:line="276" w:lineRule="auto"/>
              <w:rPr>
                <w:rFonts w:ascii="Times" w:eastAsia="Times" w:hAnsi="Times" w:cs="Times"/>
                <w:sz w:val="22"/>
                <w:szCs w:val="22"/>
              </w:rPr>
            </w:pPr>
          </w:p>
        </w:tc>
      </w:tr>
      <w:tr w:rsidR="000076CB" w:rsidRPr="00D63F11" w14:paraId="570C2B75" w14:textId="77777777" w:rsidTr="00F472B5">
        <w:tc>
          <w:tcPr>
            <w:tcW w:w="3240" w:type="dxa"/>
            <w:shd w:val="clear" w:color="auto" w:fill="FBE4D5" w:themeFill="accent2" w:themeFillTint="33"/>
          </w:tcPr>
          <w:p w14:paraId="1D8EDCFE" w14:textId="15208BEC" w:rsidR="000076CB" w:rsidRPr="00D63F11" w:rsidRDefault="000076CB" w:rsidP="001406BD">
            <w:pPr>
              <w:spacing w:line="276" w:lineRule="auto"/>
              <w:rPr>
                <w:rFonts w:ascii="Times" w:eastAsia="Times" w:hAnsi="Times" w:cs="Times"/>
                <w:b/>
                <w:bCs/>
                <w:sz w:val="22"/>
                <w:szCs w:val="22"/>
              </w:rPr>
            </w:pPr>
            <w:r w:rsidRPr="00D63F11">
              <w:rPr>
                <w:rFonts w:ascii="Times" w:eastAsia="Times" w:hAnsi="Times" w:cs="Times"/>
                <w:b/>
                <w:bCs/>
                <w:sz w:val="22"/>
                <w:szCs w:val="22"/>
              </w:rPr>
              <w:lastRenderedPageBreak/>
              <w:t>Years of EO Experience:</w:t>
            </w:r>
          </w:p>
        </w:tc>
        <w:tc>
          <w:tcPr>
            <w:tcW w:w="5765" w:type="dxa"/>
          </w:tcPr>
          <w:p w14:paraId="0CC0AF27" w14:textId="77777777" w:rsidR="000076CB" w:rsidRPr="00D63F11" w:rsidRDefault="000076CB" w:rsidP="001406BD">
            <w:pPr>
              <w:spacing w:line="276" w:lineRule="auto"/>
              <w:rPr>
                <w:rFonts w:ascii="Times" w:eastAsia="Times" w:hAnsi="Times" w:cs="Times"/>
                <w:sz w:val="22"/>
                <w:szCs w:val="22"/>
              </w:rPr>
            </w:pPr>
          </w:p>
        </w:tc>
      </w:tr>
      <w:tr w:rsidR="00E23E2B" w:rsidRPr="00D63F11" w14:paraId="6AC02DC0" w14:textId="77777777" w:rsidTr="00F472B5">
        <w:tc>
          <w:tcPr>
            <w:tcW w:w="3240" w:type="dxa"/>
            <w:shd w:val="clear" w:color="auto" w:fill="FBE4D5" w:themeFill="accent2" w:themeFillTint="33"/>
          </w:tcPr>
          <w:p w14:paraId="455E7FE3" w14:textId="38B3105C" w:rsidR="00E23E2B" w:rsidRPr="00D63F11" w:rsidRDefault="002643B8" w:rsidP="001406BD">
            <w:pPr>
              <w:spacing w:line="276" w:lineRule="auto"/>
              <w:rPr>
                <w:rFonts w:ascii="Times" w:eastAsia="Times" w:hAnsi="Times" w:cs="Times"/>
                <w:b/>
                <w:bCs/>
                <w:sz w:val="22"/>
                <w:szCs w:val="22"/>
              </w:rPr>
            </w:pPr>
            <w:r w:rsidRPr="00D63F11">
              <w:rPr>
                <w:rFonts w:ascii="Times" w:eastAsia="Times" w:hAnsi="Times" w:cs="Times"/>
                <w:b/>
                <w:bCs/>
                <w:sz w:val="22"/>
                <w:szCs w:val="22"/>
              </w:rPr>
              <w:t>Intended for full or part time?</w:t>
            </w:r>
          </w:p>
        </w:tc>
        <w:tc>
          <w:tcPr>
            <w:tcW w:w="5765" w:type="dxa"/>
          </w:tcPr>
          <w:p w14:paraId="555CF8C3" w14:textId="77777777" w:rsidR="00E23E2B" w:rsidRPr="00D63F11" w:rsidRDefault="00E23E2B" w:rsidP="001406BD">
            <w:pPr>
              <w:spacing w:line="276" w:lineRule="auto"/>
              <w:rPr>
                <w:rFonts w:ascii="Times" w:eastAsia="Times" w:hAnsi="Times" w:cs="Times"/>
                <w:sz w:val="22"/>
                <w:szCs w:val="22"/>
              </w:rPr>
            </w:pPr>
          </w:p>
        </w:tc>
      </w:tr>
    </w:tbl>
    <w:p w14:paraId="2F900E6E" w14:textId="77777777" w:rsidR="00781FE4" w:rsidRDefault="00781FE4" w:rsidP="00B17AED">
      <w:pPr>
        <w:spacing w:line="276" w:lineRule="auto"/>
        <w:rPr>
          <w:color w:val="000000"/>
          <w:spacing w:val="-3"/>
          <w:sz w:val="22"/>
          <w:szCs w:val="22"/>
        </w:rPr>
      </w:pPr>
    </w:p>
    <w:p w14:paraId="2B1A01BD" w14:textId="2E593697" w:rsidR="008D58E4" w:rsidRPr="00D63F11" w:rsidRDefault="009A0615" w:rsidP="00B17AED">
      <w:pPr>
        <w:spacing w:line="276" w:lineRule="auto"/>
        <w:rPr>
          <w:color w:val="000000" w:themeColor="text1"/>
          <w:sz w:val="22"/>
          <w:szCs w:val="22"/>
        </w:rPr>
      </w:pPr>
      <w:r w:rsidRPr="00D63F11">
        <w:rPr>
          <w:color w:val="000000"/>
          <w:spacing w:val="-3"/>
          <w:sz w:val="22"/>
          <w:szCs w:val="22"/>
        </w:rPr>
        <w:t>7</w:t>
      </w:r>
      <w:r w:rsidR="008D58E4" w:rsidRPr="00D63F11">
        <w:rPr>
          <w:color w:val="000000"/>
          <w:spacing w:val="-3"/>
          <w:sz w:val="22"/>
          <w:szCs w:val="22"/>
        </w:rPr>
        <w:t>. Project Description</w:t>
      </w:r>
      <w:r w:rsidR="00BC441F" w:rsidRPr="00D63F11">
        <w:rPr>
          <w:color w:val="000000"/>
          <w:spacing w:val="-3"/>
          <w:sz w:val="22"/>
          <w:szCs w:val="22"/>
        </w:rPr>
        <w:t xml:space="preserve"> </w:t>
      </w:r>
      <w:r w:rsidR="00876AC6" w:rsidRPr="00D63F11">
        <w:rPr>
          <w:color w:val="000000"/>
          <w:spacing w:val="-3"/>
          <w:sz w:val="22"/>
          <w:szCs w:val="22"/>
        </w:rPr>
        <w:t>&amp;</w:t>
      </w:r>
      <w:r w:rsidR="00B03BDA" w:rsidRPr="00D63F11">
        <w:rPr>
          <w:color w:val="000000"/>
          <w:spacing w:val="-3"/>
          <w:sz w:val="22"/>
          <w:szCs w:val="22"/>
        </w:rPr>
        <w:t xml:space="preserve"> Scope of Work. </w:t>
      </w:r>
      <w:r w:rsidR="34B8CD38" w:rsidRPr="00D63F11">
        <w:rPr>
          <w:rFonts w:eastAsia="Times"/>
          <w:color w:val="000000" w:themeColor="text1"/>
          <w:sz w:val="22"/>
          <w:szCs w:val="22"/>
        </w:rPr>
        <w:t>Answer each question in its answer box to the right.</w:t>
      </w:r>
    </w:p>
    <w:p w14:paraId="3CBA5C0A" w14:textId="5D25ECD7" w:rsidR="00643AE5" w:rsidRPr="00D63F11" w:rsidRDefault="00643AE5" w:rsidP="00F472B5">
      <w:pPr>
        <w:tabs>
          <w:tab w:val="left" w:pos="8544"/>
        </w:tabs>
        <w:spacing w:line="276" w:lineRule="auto"/>
        <w:rPr>
          <w:b/>
          <w:color w:val="000000"/>
          <w:spacing w:val="-3"/>
          <w:sz w:val="22"/>
          <w:szCs w:val="22"/>
        </w:rPr>
      </w:pPr>
    </w:p>
    <w:tbl>
      <w:tblPr>
        <w:tblStyle w:val="TableGrid"/>
        <w:tblW w:w="9005" w:type="dxa"/>
        <w:tblInd w:w="355" w:type="dxa"/>
        <w:tblLayout w:type="fixed"/>
        <w:tblLook w:val="06A0" w:firstRow="1" w:lastRow="0" w:firstColumn="1" w:lastColumn="0" w:noHBand="1" w:noVBand="1"/>
      </w:tblPr>
      <w:tblGrid>
        <w:gridCol w:w="3600"/>
        <w:gridCol w:w="5405"/>
      </w:tblGrid>
      <w:tr w:rsidR="773C4BE4" w:rsidRPr="00D63F11" w14:paraId="3E56551D" w14:textId="77777777" w:rsidTr="00D44AEF">
        <w:tc>
          <w:tcPr>
            <w:tcW w:w="3600" w:type="dxa"/>
            <w:shd w:val="clear" w:color="auto" w:fill="F7CAAC" w:themeFill="accent2" w:themeFillTint="66"/>
          </w:tcPr>
          <w:p w14:paraId="5937E71C" w14:textId="79B1E8B4" w:rsidR="0F1A5464" w:rsidRPr="00D63F11" w:rsidRDefault="6976B18B" w:rsidP="001406BD">
            <w:pPr>
              <w:spacing w:line="276" w:lineRule="auto"/>
              <w:jc w:val="center"/>
              <w:rPr>
                <w:b/>
                <w:bCs/>
                <w:color w:val="000000" w:themeColor="text1"/>
                <w:sz w:val="22"/>
                <w:szCs w:val="22"/>
              </w:rPr>
            </w:pPr>
            <w:r w:rsidRPr="00D63F11">
              <w:rPr>
                <w:color w:val="000000" w:themeColor="text1"/>
                <w:sz w:val="22"/>
                <w:szCs w:val="22"/>
              </w:rPr>
              <w:t>Questions</w:t>
            </w:r>
          </w:p>
        </w:tc>
        <w:tc>
          <w:tcPr>
            <w:tcW w:w="5405" w:type="dxa"/>
            <w:shd w:val="clear" w:color="auto" w:fill="F7CAAC" w:themeFill="accent2" w:themeFillTint="66"/>
          </w:tcPr>
          <w:p w14:paraId="1D0EB991" w14:textId="2A7D49B5" w:rsidR="773C4BE4" w:rsidRPr="00D63F11" w:rsidRDefault="5F581958" w:rsidP="001406BD">
            <w:pPr>
              <w:spacing w:line="276" w:lineRule="auto"/>
              <w:jc w:val="center"/>
              <w:rPr>
                <w:b/>
                <w:bCs/>
                <w:color w:val="000000" w:themeColor="text1"/>
                <w:sz w:val="22"/>
                <w:szCs w:val="22"/>
              </w:rPr>
            </w:pPr>
            <w:r w:rsidRPr="00D63F11">
              <w:rPr>
                <w:color w:val="000000" w:themeColor="text1"/>
                <w:sz w:val="22"/>
                <w:szCs w:val="22"/>
              </w:rPr>
              <w:t>Answers</w:t>
            </w:r>
          </w:p>
        </w:tc>
      </w:tr>
      <w:tr w:rsidR="773C4BE4" w:rsidRPr="00D63F11" w14:paraId="06E19F89" w14:textId="77777777" w:rsidTr="00F472B5">
        <w:trPr>
          <w:trHeight w:val="2231"/>
        </w:trPr>
        <w:tc>
          <w:tcPr>
            <w:tcW w:w="3600" w:type="dxa"/>
            <w:shd w:val="clear" w:color="auto" w:fill="FBE4D5" w:themeFill="accent2" w:themeFillTint="33"/>
          </w:tcPr>
          <w:p w14:paraId="29C56840" w14:textId="0DDFB864" w:rsidR="0F1A5464" w:rsidRPr="00D63F11" w:rsidRDefault="23FE7717" w:rsidP="00FE378C">
            <w:pPr>
              <w:numPr>
                <w:ilvl w:val="0"/>
                <w:numId w:val="14"/>
              </w:numPr>
              <w:spacing w:line="276" w:lineRule="auto"/>
              <w:rPr>
                <w:b/>
                <w:color w:val="000000" w:themeColor="text1"/>
                <w:sz w:val="22"/>
                <w:szCs w:val="22"/>
              </w:rPr>
            </w:pPr>
            <w:r w:rsidRPr="00D63F11">
              <w:rPr>
                <w:b/>
                <w:color w:val="000000" w:themeColor="text1"/>
                <w:sz w:val="22"/>
                <w:szCs w:val="22"/>
              </w:rPr>
              <w:t>Describe the need for this program</w:t>
            </w:r>
            <w:r w:rsidR="00FE378C" w:rsidRPr="00D63F11">
              <w:rPr>
                <w:b/>
                <w:color w:val="000000" w:themeColor="text1"/>
                <w:sz w:val="22"/>
                <w:szCs w:val="22"/>
              </w:rPr>
              <w:t>.</w:t>
            </w:r>
          </w:p>
        </w:tc>
        <w:tc>
          <w:tcPr>
            <w:tcW w:w="5405" w:type="dxa"/>
          </w:tcPr>
          <w:p w14:paraId="56DED600" w14:textId="6F9EBCCA" w:rsidR="773C4BE4" w:rsidRPr="00D63F11" w:rsidRDefault="773C4BE4" w:rsidP="0CBBEACB">
            <w:pPr>
              <w:spacing w:line="276" w:lineRule="auto"/>
              <w:rPr>
                <w:color w:val="000000" w:themeColor="text1"/>
                <w:sz w:val="22"/>
                <w:szCs w:val="22"/>
              </w:rPr>
            </w:pPr>
          </w:p>
          <w:p w14:paraId="03659ECD" w14:textId="0E8C9179" w:rsidR="773C4BE4" w:rsidRPr="00D63F11" w:rsidRDefault="773C4BE4" w:rsidP="0CBBEACB">
            <w:pPr>
              <w:spacing w:line="276" w:lineRule="auto"/>
              <w:rPr>
                <w:color w:val="000000" w:themeColor="text1"/>
                <w:sz w:val="22"/>
                <w:szCs w:val="22"/>
              </w:rPr>
            </w:pPr>
          </w:p>
          <w:p w14:paraId="59D47333" w14:textId="43E4D73A" w:rsidR="773C4BE4" w:rsidRPr="00D63F11" w:rsidRDefault="773C4BE4" w:rsidP="0CBBEACB">
            <w:pPr>
              <w:spacing w:line="276" w:lineRule="auto"/>
              <w:rPr>
                <w:color w:val="000000" w:themeColor="text1"/>
                <w:sz w:val="22"/>
                <w:szCs w:val="22"/>
              </w:rPr>
            </w:pPr>
          </w:p>
          <w:p w14:paraId="2B87D81F" w14:textId="28C7C9F0" w:rsidR="773C4BE4" w:rsidRPr="00D63F11" w:rsidRDefault="773C4BE4" w:rsidP="0CBBEACB">
            <w:pPr>
              <w:spacing w:line="276" w:lineRule="auto"/>
              <w:rPr>
                <w:color w:val="000000" w:themeColor="text1"/>
                <w:sz w:val="22"/>
                <w:szCs w:val="22"/>
              </w:rPr>
            </w:pPr>
          </w:p>
          <w:p w14:paraId="1D1969D0" w14:textId="06D36D2C" w:rsidR="773C4BE4" w:rsidRPr="00D63F11" w:rsidRDefault="773C4BE4" w:rsidP="0CBBEACB">
            <w:pPr>
              <w:spacing w:line="276" w:lineRule="auto"/>
              <w:rPr>
                <w:color w:val="000000" w:themeColor="text1"/>
                <w:sz w:val="22"/>
                <w:szCs w:val="22"/>
              </w:rPr>
            </w:pPr>
          </w:p>
          <w:p w14:paraId="4413F10A" w14:textId="5DA46FD4" w:rsidR="773C4BE4" w:rsidRPr="00D63F11" w:rsidRDefault="773C4BE4" w:rsidP="0CBBEACB">
            <w:pPr>
              <w:spacing w:line="276" w:lineRule="auto"/>
              <w:rPr>
                <w:color w:val="000000" w:themeColor="text1"/>
                <w:sz w:val="22"/>
                <w:szCs w:val="22"/>
              </w:rPr>
            </w:pPr>
          </w:p>
          <w:p w14:paraId="17C3A89B" w14:textId="2299D9BA" w:rsidR="773C4BE4" w:rsidRPr="00D63F11" w:rsidRDefault="773C4BE4" w:rsidP="0CBBEACB">
            <w:pPr>
              <w:spacing w:line="276" w:lineRule="auto"/>
              <w:rPr>
                <w:color w:val="000000" w:themeColor="text1"/>
                <w:sz w:val="22"/>
                <w:szCs w:val="22"/>
              </w:rPr>
            </w:pPr>
          </w:p>
          <w:p w14:paraId="1FCC1AB3" w14:textId="156F13DE" w:rsidR="773C4BE4" w:rsidRPr="00D63F11" w:rsidRDefault="773C4BE4" w:rsidP="0CBBEACB">
            <w:pPr>
              <w:spacing w:line="276" w:lineRule="auto"/>
              <w:rPr>
                <w:color w:val="000000" w:themeColor="text1"/>
                <w:sz w:val="22"/>
                <w:szCs w:val="22"/>
              </w:rPr>
            </w:pPr>
          </w:p>
          <w:p w14:paraId="7780A59D" w14:textId="75775F35" w:rsidR="773C4BE4" w:rsidRPr="00D63F11" w:rsidRDefault="773C4BE4" w:rsidP="0CBBEACB">
            <w:pPr>
              <w:spacing w:line="276" w:lineRule="auto"/>
              <w:rPr>
                <w:color w:val="000000" w:themeColor="text1"/>
                <w:sz w:val="22"/>
                <w:szCs w:val="22"/>
              </w:rPr>
            </w:pPr>
          </w:p>
          <w:p w14:paraId="18BE8E6D" w14:textId="02A1E94A" w:rsidR="773C4BE4" w:rsidRPr="00D63F11" w:rsidRDefault="773C4BE4" w:rsidP="0CBBEACB">
            <w:pPr>
              <w:spacing w:line="276" w:lineRule="auto"/>
              <w:rPr>
                <w:color w:val="000000" w:themeColor="text1"/>
                <w:sz w:val="22"/>
                <w:szCs w:val="22"/>
              </w:rPr>
            </w:pPr>
          </w:p>
          <w:p w14:paraId="7E3EA8DD" w14:textId="08C42C3A" w:rsidR="773C4BE4" w:rsidRPr="00D63F11" w:rsidRDefault="773C4BE4" w:rsidP="0CBBEACB">
            <w:pPr>
              <w:spacing w:line="276" w:lineRule="auto"/>
              <w:rPr>
                <w:color w:val="000000" w:themeColor="text1"/>
                <w:sz w:val="22"/>
                <w:szCs w:val="22"/>
              </w:rPr>
            </w:pPr>
          </w:p>
        </w:tc>
      </w:tr>
      <w:tr w:rsidR="773C4BE4" w:rsidRPr="00D63F11" w14:paraId="536479D8" w14:textId="77777777" w:rsidTr="00F472B5">
        <w:trPr>
          <w:trHeight w:val="2708"/>
        </w:trPr>
        <w:tc>
          <w:tcPr>
            <w:tcW w:w="3600" w:type="dxa"/>
            <w:shd w:val="clear" w:color="auto" w:fill="FBE4D5" w:themeFill="accent2" w:themeFillTint="33"/>
          </w:tcPr>
          <w:p w14:paraId="0D2E9AD8" w14:textId="0137AA07" w:rsidR="0F1A5464" w:rsidRPr="00D63F11" w:rsidRDefault="00FE378C" w:rsidP="00FE378C">
            <w:pPr>
              <w:numPr>
                <w:ilvl w:val="0"/>
                <w:numId w:val="14"/>
              </w:numPr>
              <w:spacing w:line="276" w:lineRule="auto"/>
              <w:rPr>
                <w:b/>
                <w:color w:val="000000" w:themeColor="text1"/>
                <w:sz w:val="22"/>
                <w:szCs w:val="22"/>
              </w:rPr>
            </w:pPr>
            <w:r w:rsidRPr="00D63F11">
              <w:rPr>
                <w:b/>
                <w:color w:val="000000" w:themeColor="text1"/>
                <w:sz w:val="22"/>
                <w:szCs w:val="22"/>
              </w:rPr>
              <w:t>Rank the amount of illegal dumping in your community on a scale from 1-10</w:t>
            </w:r>
            <w:r w:rsidR="00A9569F" w:rsidRPr="00D63F11">
              <w:rPr>
                <w:b/>
                <w:color w:val="000000" w:themeColor="text1"/>
                <w:sz w:val="22"/>
                <w:szCs w:val="22"/>
              </w:rPr>
              <w:t xml:space="preserve">; one being </w:t>
            </w:r>
            <w:r w:rsidR="003A68D5" w:rsidRPr="00D63F11">
              <w:rPr>
                <w:b/>
                <w:color w:val="000000" w:themeColor="text1"/>
                <w:sz w:val="22"/>
                <w:szCs w:val="22"/>
              </w:rPr>
              <w:t>small amounts/</w:t>
            </w:r>
            <w:r w:rsidR="0013627A" w:rsidRPr="00D63F11">
              <w:rPr>
                <w:b/>
                <w:color w:val="000000" w:themeColor="text1"/>
                <w:sz w:val="22"/>
                <w:szCs w:val="22"/>
              </w:rPr>
              <w:t xml:space="preserve">number of </w:t>
            </w:r>
            <w:r w:rsidR="0026028E" w:rsidRPr="00D63F11">
              <w:rPr>
                <w:b/>
                <w:color w:val="000000" w:themeColor="text1"/>
                <w:sz w:val="22"/>
                <w:szCs w:val="22"/>
              </w:rPr>
              <w:t>dumps</w:t>
            </w:r>
            <w:r w:rsidR="003A68D5" w:rsidRPr="00D63F11">
              <w:rPr>
                <w:b/>
                <w:color w:val="000000" w:themeColor="text1"/>
                <w:sz w:val="22"/>
                <w:szCs w:val="22"/>
              </w:rPr>
              <w:t>; ten being large amounts/</w:t>
            </w:r>
            <w:r w:rsidR="0013627A" w:rsidRPr="00D63F11">
              <w:rPr>
                <w:b/>
                <w:color w:val="000000" w:themeColor="text1"/>
                <w:sz w:val="22"/>
                <w:szCs w:val="22"/>
              </w:rPr>
              <w:t xml:space="preserve">numbers of </w:t>
            </w:r>
            <w:r w:rsidR="0026028E" w:rsidRPr="00D63F11">
              <w:rPr>
                <w:b/>
                <w:color w:val="000000" w:themeColor="text1"/>
                <w:sz w:val="22"/>
                <w:szCs w:val="22"/>
              </w:rPr>
              <w:t>dumps</w:t>
            </w:r>
            <w:r w:rsidR="003A68D5" w:rsidRPr="00D63F11">
              <w:rPr>
                <w:b/>
                <w:color w:val="000000" w:themeColor="text1"/>
                <w:sz w:val="22"/>
                <w:szCs w:val="22"/>
              </w:rPr>
              <w:t xml:space="preserve">. </w:t>
            </w:r>
            <w:r w:rsidR="00911E51" w:rsidRPr="00D63F11">
              <w:rPr>
                <w:b/>
                <w:color w:val="000000" w:themeColor="text1"/>
                <w:sz w:val="22"/>
                <w:szCs w:val="22"/>
              </w:rPr>
              <w:t>Explain.</w:t>
            </w:r>
          </w:p>
        </w:tc>
        <w:tc>
          <w:tcPr>
            <w:tcW w:w="5405" w:type="dxa"/>
          </w:tcPr>
          <w:p w14:paraId="705547D5" w14:textId="41788AC3" w:rsidR="773C4BE4" w:rsidRPr="00D63F11" w:rsidRDefault="773C4BE4" w:rsidP="0CBBEACB">
            <w:pPr>
              <w:spacing w:line="276" w:lineRule="auto"/>
              <w:rPr>
                <w:color w:val="000000" w:themeColor="text1"/>
                <w:sz w:val="22"/>
                <w:szCs w:val="22"/>
              </w:rPr>
            </w:pPr>
          </w:p>
          <w:p w14:paraId="4F653672" w14:textId="0A4EAB26" w:rsidR="773C4BE4" w:rsidRPr="00D63F11" w:rsidRDefault="773C4BE4" w:rsidP="0CBBEACB">
            <w:pPr>
              <w:spacing w:line="276" w:lineRule="auto"/>
              <w:rPr>
                <w:color w:val="000000" w:themeColor="text1"/>
                <w:sz w:val="22"/>
                <w:szCs w:val="22"/>
              </w:rPr>
            </w:pPr>
          </w:p>
          <w:p w14:paraId="1E7297A9" w14:textId="061859CA" w:rsidR="773C4BE4" w:rsidRPr="00D63F11" w:rsidRDefault="773C4BE4" w:rsidP="0CBBEACB">
            <w:pPr>
              <w:spacing w:line="276" w:lineRule="auto"/>
              <w:rPr>
                <w:color w:val="000000" w:themeColor="text1"/>
                <w:sz w:val="22"/>
                <w:szCs w:val="22"/>
              </w:rPr>
            </w:pPr>
          </w:p>
          <w:p w14:paraId="15B43204" w14:textId="34C8A21C" w:rsidR="773C4BE4" w:rsidRPr="00D63F11" w:rsidRDefault="773C4BE4" w:rsidP="0CBBEACB">
            <w:pPr>
              <w:spacing w:line="276" w:lineRule="auto"/>
              <w:rPr>
                <w:color w:val="000000" w:themeColor="text1"/>
                <w:sz w:val="22"/>
                <w:szCs w:val="22"/>
              </w:rPr>
            </w:pPr>
          </w:p>
          <w:p w14:paraId="14CB0411" w14:textId="4C70C9EA" w:rsidR="773C4BE4" w:rsidRPr="00D63F11" w:rsidRDefault="773C4BE4" w:rsidP="0CBBEACB">
            <w:pPr>
              <w:spacing w:line="276" w:lineRule="auto"/>
              <w:rPr>
                <w:color w:val="000000" w:themeColor="text1"/>
                <w:sz w:val="22"/>
                <w:szCs w:val="22"/>
              </w:rPr>
            </w:pPr>
          </w:p>
          <w:p w14:paraId="68CBFDE8" w14:textId="015E87CB" w:rsidR="773C4BE4" w:rsidRPr="00D63F11" w:rsidRDefault="773C4BE4" w:rsidP="0CBBEACB">
            <w:pPr>
              <w:spacing w:line="276" w:lineRule="auto"/>
              <w:rPr>
                <w:color w:val="000000" w:themeColor="text1"/>
                <w:sz w:val="22"/>
                <w:szCs w:val="22"/>
              </w:rPr>
            </w:pPr>
          </w:p>
          <w:p w14:paraId="78B08A61" w14:textId="4EA63210" w:rsidR="773C4BE4" w:rsidRPr="00D63F11" w:rsidRDefault="773C4BE4" w:rsidP="0CBBEACB">
            <w:pPr>
              <w:spacing w:line="276" w:lineRule="auto"/>
              <w:rPr>
                <w:color w:val="000000" w:themeColor="text1"/>
                <w:sz w:val="22"/>
                <w:szCs w:val="22"/>
              </w:rPr>
            </w:pPr>
          </w:p>
          <w:p w14:paraId="18182E0E" w14:textId="30E69560" w:rsidR="773C4BE4" w:rsidRPr="00D63F11" w:rsidRDefault="773C4BE4" w:rsidP="0CBBEACB">
            <w:pPr>
              <w:spacing w:line="276" w:lineRule="auto"/>
              <w:rPr>
                <w:color w:val="000000" w:themeColor="text1"/>
                <w:sz w:val="22"/>
                <w:szCs w:val="22"/>
              </w:rPr>
            </w:pPr>
          </w:p>
          <w:p w14:paraId="31AFC11D" w14:textId="326112DA" w:rsidR="773C4BE4" w:rsidRPr="00D63F11" w:rsidRDefault="773C4BE4" w:rsidP="0CBBEACB">
            <w:pPr>
              <w:spacing w:line="276" w:lineRule="auto"/>
              <w:rPr>
                <w:color w:val="000000" w:themeColor="text1"/>
                <w:sz w:val="22"/>
                <w:szCs w:val="22"/>
              </w:rPr>
            </w:pPr>
          </w:p>
          <w:p w14:paraId="7161989A" w14:textId="498DD0D7" w:rsidR="773C4BE4" w:rsidRPr="00D63F11" w:rsidRDefault="773C4BE4" w:rsidP="0CBBEACB">
            <w:pPr>
              <w:spacing w:line="276" w:lineRule="auto"/>
              <w:rPr>
                <w:color w:val="000000" w:themeColor="text1"/>
                <w:sz w:val="22"/>
                <w:szCs w:val="22"/>
              </w:rPr>
            </w:pPr>
          </w:p>
          <w:p w14:paraId="10FE6101" w14:textId="3626E67D" w:rsidR="773C4BE4" w:rsidRPr="00D63F11" w:rsidRDefault="773C4BE4" w:rsidP="0CBBEACB">
            <w:pPr>
              <w:spacing w:line="276" w:lineRule="auto"/>
              <w:rPr>
                <w:color w:val="000000" w:themeColor="text1"/>
                <w:sz w:val="22"/>
                <w:szCs w:val="22"/>
              </w:rPr>
            </w:pPr>
          </w:p>
          <w:p w14:paraId="6A1EEF28" w14:textId="713E9B35" w:rsidR="773C4BE4" w:rsidRPr="00D63F11" w:rsidRDefault="773C4BE4" w:rsidP="0CBBEACB">
            <w:pPr>
              <w:spacing w:line="276" w:lineRule="auto"/>
              <w:rPr>
                <w:color w:val="000000" w:themeColor="text1"/>
                <w:sz w:val="22"/>
                <w:szCs w:val="22"/>
              </w:rPr>
            </w:pPr>
          </w:p>
        </w:tc>
      </w:tr>
      <w:tr w:rsidR="00FE378C" w:rsidRPr="00D63F11" w14:paraId="1A0EE1C8" w14:textId="77777777" w:rsidTr="00F472B5">
        <w:tc>
          <w:tcPr>
            <w:tcW w:w="3600" w:type="dxa"/>
            <w:shd w:val="clear" w:color="auto" w:fill="FBE4D5" w:themeFill="accent2" w:themeFillTint="33"/>
          </w:tcPr>
          <w:p w14:paraId="21BD6DCD" w14:textId="59375F97" w:rsidR="00FE378C" w:rsidRPr="00D63F11" w:rsidRDefault="00D75821" w:rsidP="00FE378C">
            <w:pPr>
              <w:numPr>
                <w:ilvl w:val="0"/>
                <w:numId w:val="14"/>
              </w:numPr>
              <w:spacing w:line="276" w:lineRule="auto"/>
              <w:rPr>
                <w:b/>
                <w:color w:val="000000" w:themeColor="text1"/>
                <w:sz w:val="22"/>
                <w:szCs w:val="22"/>
              </w:rPr>
            </w:pPr>
            <w:r w:rsidRPr="00D63F11">
              <w:rPr>
                <w:b/>
                <w:color w:val="000000" w:themeColor="text1"/>
                <w:sz w:val="22"/>
                <w:szCs w:val="22"/>
              </w:rPr>
              <w:t>D</w:t>
            </w:r>
            <w:r w:rsidR="00FE378C" w:rsidRPr="00D63F11">
              <w:rPr>
                <w:b/>
                <w:color w:val="000000" w:themeColor="text1"/>
                <w:sz w:val="22"/>
                <w:szCs w:val="22"/>
              </w:rPr>
              <w:t>oes illegal dumping in your community affect quality of life</w:t>
            </w:r>
            <w:r w:rsidR="00F52040" w:rsidRPr="00D63F11">
              <w:rPr>
                <w:b/>
                <w:color w:val="000000" w:themeColor="text1"/>
                <w:sz w:val="22"/>
                <w:szCs w:val="22"/>
              </w:rPr>
              <w:t xml:space="preserve"> (QOL)</w:t>
            </w:r>
            <w:r w:rsidR="00FE378C" w:rsidRPr="00D63F11">
              <w:rPr>
                <w:b/>
                <w:color w:val="000000" w:themeColor="text1"/>
                <w:sz w:val="22"/>
                <w:szCs w:val="22"/>
              </w:rPr>
              <w:t xml:space="preserve"> for your community members?</w:t>
            </w:r>
            <w:r w:rsidRPr="00D63F11">
              <w:rPr>
                <w:b/>
                <w:color w:val="000000" w:themeColor="text1"/>
                <w:sz w:val="22"/>
                <w:szCs w:val="22"/>
              </w:rPr>
              <w:t xml:space="preserve"> Rank this on a scale from 1-10</w:t>
            </w:r>
            <w:r w:rsidR="00F52040" w:rsidRPr="00D63F11">
              <w:rPr>
                <w:b/>
                <w:color w:val="000000" w:themeColor="text1"/>
                <w:sz w:val="22"/>
                <w:szCs w:val="22"/>
              </w:rPr>
              <w:t xml:space="preserve">; </w:t>
            </w:r>
            <w:r w:rsidR="003A68D5" w:rsidRPr="00D63F11">
              <w:rPr>
                <w:b/>
                <w:color w:val="000000" w:themeColor="text1"/>
                <w:sz w:val="22"/>
                <w:szCs w:val="22"/>
              </w:rPr>
              <w:t xml:space="preserve">One </w:t>
            </w:r>
            <w:r w:rsidR="00F52040" w:rsidRPr="00D63F11">
              <w:rPr>
                <w:b/>
                <w:color w:val="000000" w:themeColor="text1"/>
                <w:sz w:val="22"/>
                <w:szCs w:val="22"/>
              </w:rPr>
              <w:t>being low effects on QOL; ten</w:t>
            </w:r>
            <w:r w:rsidR="00905E93" w:rsidRPr="00D63F11">
              <w:rPr>
                <w:b/>
                <w:color w:val="000000" w:themeColor="text1"/>
                <w:sz w:val="22"/>
                <w:szCs w:val="22"/>
              </w:rPr>
              <w:t xml:space="preserve"> being highly negative </w:t>
            </w:r>
            <w:r w:rsidR="00F52040" w:rsidRPr="00D63F11">
              <w:rPr>
                <w:b/>
                <w:color w:val="000000" w:themeColor="text1"/>
                <w:sz w:val="22"/>
                <w:szCs w:val="22"/>
              </w:rPr>
              <w:t>effects</w:t>
            </w:r>
            <w:r w:rsidR="00905E93" w:rsidRPr="00D63F11">
              <w:rPr>
                <w:b/>
                <w:color w:val="000000" w:themeColor="text1"/>
                <w:sz w:val="22"/>
                <w:szCs w:val="22"/>
              </w:rPr>
              <w:t xml:space="preserve"> on QOL</w:t>
            </w:r>
            <w:r w:rsidR="2B1E3CCA" w:rsidRPr="00D63F11">
              <w:rPr>
                <w:b/>
                <w:bCs/>
                <w:color w:val="000000" w:themeColor="text1"/>
                <w:sz w:val="22"/>
                <w:szCs w:val="22"/>
              </w:rPr>
              <w:t>.</w:t>
            </w:r>
            <w:r w:rsidR="00A9569F" w:rsidRPr="00D63F11">
              <w:rPr>
                <w:b/>
                <w:color w:val="000000" w:themeColor="text1"/>
                <w:sz w:val="22"/>
                <w:szCs w:val="22"/>
              </w:rPr>
              <w:t xml:space="preserve"> Explain.</w:t>
            </w:r>
          </w:p>
        </w:tc>
        <w:tc>
          <w:tcPr>
            <w:tcW w:w="5405" w:type="dxa"/>
          </w:tcPr>
          <w:p w14:paraId="7B2A1FB2" w14:textId="77777777" w:rsidR="00FE378C" w:rsidRPr="00D63F11" w:rsidRDefault="00FE378C" w:rsidP="0CBBEACB">
            <w:pPr>
              <w:spacing w:line="276" w:lineRule="auto"/>
              <w:rPr>
                <w:color w:val="000000" w:themeColor="text1"/>
                <w:sz w:val="22"/>
                <w:szCs w:val="22"/>
              </w:rPr>
            </w:pPr>
          </w:p>
        </w:tc>
      </w:tr>
      <w:tr w:rsidR="00FE378C" w:rsidRPr="00D63F11" w14:paraId="2212DEB5" w14:textId="77777777" w:rsidTr="00F472B5">
        <w:tc>
          <w:tcPr>
            <w:tcW w:w="3600" w:type="dxa"/>
            <w:shd w:val="clear" w:color="auto" w:fill="FBE4D5" w:themeFill="accent2" w:themeFillTint="33"/>
          </w:tcPr>
          <w:p w14:paraId="47F881B5" w14:textId="2EA97B18" w:rsidR="00FE378C" w:rsidRPr="00D63F11" w:rsidRDefault="00FE378C" w:rsidP="00FE378C">
            <w:pPr>
              <w:numPr>
                <w:ilvl w:val="0"/>
                <w:numId w:val="14"/>
              </w:numPr>
              <w:spacing w:line="276" w:lineRule="auto"/>
              <w:rPr>
                <w:b/>
                <w:color w:val="000000" w:themeColor="text1"/>
                <w:sz w:val="22"/>
                <w:szCs w:val="22"/>
              </w:rPr>
            </w:pPr>
            <w:r w:rsidRPr="00D63F11">
              <w:rPr>
                <w:b/>
                <w:color w:val="000000" w:themeColor="text1"/>
                <w:sz w:val="22"/>
                <w:szCs w:val="22"/>
              </w:rPr>
              <w:t>Who will be served by the program (municipalities, county, region, population estimate)?</w:t>
            </w:r>
          </w:p>
        </w:tc>
        <w:tc>
          <w:tcPr>
            <w:tcW w:w="5405" w:type="dxa"/>
          </w:tcPr>
          <w:p w14:paraId="2394E49B" w14:textId="77777777" w:rsidR="00FE378C" w:rsidRPr="00D63F11" w:rsidRDefault="00FE378C" w:rsidP="0CBBEACB">
            <w:pPr>
              <w:spacing w:line="276" w:lineRule="auto"/>
              <w:rPr>
                <w:color w:val="000000" w:themeColor="text1"/>
                <w:sz w:val="22"/>
                <w:szCs w:val="22"/>
              </w:rPr>
            </w:pPr>
          </w:p>
        </w:tc>
      </w:tr>
    </w:tbl>
    <w:p w14:paraId="1550A48D" w14:textId="4EBEF192" w:rsidR="00947971" w:rsidRDefault="00947971" w:rsidP="00781FE4">
      <w:pPr>
        <w:rPr>
          <w:b/>
          <w:color w:val="000000"/>
          <w:spacing w:val="-3"/>
          <w:sz w:val="22"/>
          <w:szCs w:val="22"/>
        </w:rPr>
      </w:pPr>
    </w:p>
    <w:p w14:paraId="6A1280CD" w14:textId="77777777" w:rsidR="00D44AEF" w:rsidRPr="00D63F11" w:rsidRDefault="00D44AEF" w:rsidP="00781FE4">
      <w:pPr>
        <w:rPr>
          <w:color w:val="000000"/>
          <w:spacing w:val="-3"/>
          <w:sz w:val="22"/>
          <w:szCs w:val="22"/>
        </w:rPr>
      </w:pPr>
    </w:p>
    <w:tbl>
      <w:tblPr>
        <w:tblStyle w:val="TableGrid"/>
        <w:tblW w:w="9005" w:type="dxa"/>
        <w:tblInd w:w="355" w:type="dxa"/>
        <w:tblLayout w:type="fixed"/>
        <w:tblLook w:val="06A0" w:firstRow="1" w:lastRow="0" w:firstColumn="1" w:lastColumn="0" w:noHBand="1" w:noVBand="1"/>
      </w:tblPr>
      <w:tblGrid>
        <w:gridCol w:w="3600"/>
        <w:gridCol w:w="5405"/>
      </w:tblGrid>
      <w:tr w:rsidR="0D472294" w:rsidRPr="00D63F11" w14:paraId="49F9E289" w14:textId="77777777" w:rsidTr="00D44AEF">
        <w:tc>
          <w:tcPr>
            <w:tcW w:w="3600" w:type="dxa"/>
            <w:shd w:val="clear" w:color="auto" w:fill="F7CAAC" w:themeFill="accent2" w:themeFillTint="66"/>
          </w:tcPr>
          <w:p w14:paraId="182B1304" w14:textId="79B1E8B4" w:rsidR="0FCBE2EF" w:rsidRPr="00D63F11" w:rsidRDefault="0FCBE2EF" w:rsidP="001406BD">
            <w:pPr>
              <w:spacing w:line="276" w:lineRule="auto"/>
              <w:jc w:val="center"/>
              <w:rPr>
                <w:b/>
                <w:color w:val="000000" w:themeColor="text1"/>
                <w:sz w:val="22"/>
                <w:szCs w:val="22"/>
              </w:rPr>
            </w:pPr>
            <w:r w:rsidRPr="00D63F11">
              <w:rPr>
                <w:color w:val="000000" w:themeColor="text1"/>
                <w:sz w:val="22"/>
                <w:szCs w:val="22"/>
              </w:rPr>
              <w:lastRenderedPageBreak/>
              <w:t>Questions</w:t>
            </w:r>
          </w:p>
        </w:tc>
        <w:tc>
          <w:tcPr>
            <w:tcW w:w="5405" w:type="dxa"/>
            <w:shd w:val="clear" w:color="auto" w:fill="F7CAAC" w:themeFill="accent2" w:themeFillTint="66"/>
          </w:tcPr>
          <w:p w14:paraId="0913B8DB" w14:textId="2A7D49B5" w:rsidR="0FCBE2EF" w:rsidRPr="00D63F11" w:rsidRDefault="0FCBE2EF" w:rsidP="001406BD">
            <w:pPr>
              <w:spacing w:line="276" w:lineRule="auto"/>
              <w:jc w:val="center"/>
              <w:rPr>
                <w:b/>
                <w:color w:val="000000" w:themeColor="text1"/>
                <w:sz w:val="22"/>
                <w:szCs w:val="22"/>
              </w:rPr>
            </w:pPr>
            <w:r w:rsidRPr="00D63F11">
              <w:rPr>
                <w:color w:val="000000" w:themeColor="text1"/>
                <w:sz w:val="22"/>
                <w:szCs w:val="22"/>
              </w:rPr>
              <w:t>Answers</w:t>
            </w:r>
          </w:p>
        </w:tc>
      </w:tr>
      <w:tr w:rsidR="00373472" w:rsidRPr="00D63F11" w14:paraId="1C69085D" w14:textId="77777777" w:rsidTr="00D44AEF">
        <w:tc>
          <w:tcPr>
            <w:tcW w:w="3600" w:type="dxa"/>
            <w:shd w:val="clear" w:color="auto" w:fill="FBE4D5" w:themeFill="accent2" w:themeFillTint="33"/>
          </w:tcPr>
          <w:p w14:paraId="084C32B8" w14:textId="45CA3EAB" w:rsidR="00373472" w:rsidRPr="00D63F11" w:rsidRDefault="00373472" w:rsidP="001406BD">
            <w:pPr>
              <w:pStyle w:val="ListParagraph"/>
              <w:numPr>
                <w:ilvl w:val="0"/>
                <w:numId w:val="14"/>
              </w:numPr>
              <w:spacing w:line="276" w:lineRule="auto"/>
              <w:rPr>
                <w:b/>
                <w:color w:val="000000" w:themeColor="text1"/>
                <w:sz w:val="22"/>
                <w:szCs w:val="22"/>
              </w:rPr>
            </w:pPr>
            <w:r w:rsidRPr="00D63F11">
              <w:rPr>
                <w:b/>
                <w:color w:val="000000" w:themeColor="text1"/>
                <w:sz w:val="22"/>
                <w:szCs w:val="22"/>
              </w:rPr>
              <w:t xml:space="preserve">Have you previously received reimbursement from DEQ for an </w:t>
            </w:r>
            <w:r w:rsidR="003C5647">
              <w:rPr>
                <w:b/>
                <w:color w:val="000000" w:themeColor="text1"/>
                <w:sz w:val="22"/>
                <w:szCs w:val="22"/>
              </w:rPr>
              <w:t>E</w:t>
            </w:r>
            <w:r w:rsidR="003C5647" w:rsidRPr="00D63F11">
              <w:rPr>
                <w:b/>
                <w:color w:val="000000" w:themeColor="text1"/>
                <w:sz w:val="22"/>
                <w:szCs w:val="22"/>
              </w:rPr>
              <w:t xml:space="preserve">nvironmental </w:t>
            </w:r>
            <w:r w:rsidR="003C5647">
              <w:rPr>
                <w:b/>
                <w:color w:val="000000" w:themeColor="text1"/>
                <w:sz w:val="22"/>
                <w:szCs w:val="22"/>
              </w:rPr>
              <w:t>O</w:t>
            </w:r>
            <w:r w:rsidR="003C5647" w:rsidRPr="00D63F11">
              <w:rPr>
                <w:b/>
                <w:color w:val="000000" w:themeColor="text1"/>
                <w:sz w:val="22"/>
                <w:szCs w:val="22"/>
              </w:rPr>
              <w:t xml:space="preserve">fficer </w:t>
            </w:r>
            <w:r w:rsidRPr="00D63F11">
              <w:rPr>
                <w:b/>
                <w:color w:val="000000" w:themeColor="text1"/>
                <w:sz w:val="22"/>
                <w:szCs w:val="22"/>
              </w:rPr>
              <w:t>program? If yes, what years, what dollar amount of funding was provided, and how much of that funding did you spend?</w:t>
            </w:r>
          </w:p>
          <w:p w14:paraId="0D9075CA" w14:textId="7F6AB8DC" w:rsidR="00373472" w:rsidRPr="00D63F11" w:rsidRDefault="00373472" w:rsidP="001406BD">
            <w:pPr>
              <w:spacing w:line="276" w:lineRule="auto"/>
              <w:rPr>
                <w:b/>
                <w:bCs/>
                <w:color w:val="000000" w:themeColor="text1"/>
                <w:sz w:val="22"/>
                <w:szCs w:val="22"/>
              </w:rPr>
            </w:pPr>
          </w:p>
        </w:tc>
        <w:tc>
          <w:tcPr>
            <w:tcW w:w="5405" w:type="dxa"/>
          </w:tcPr>
          <w:p w14:paraId="06D2376F" w14:textId="552D63C3" w:rsidR="00373472" w:rsidRPr="00D63F11" w:rsidRDefault="00373472" w:rsidP="001406BD">
            <w:pPr>
              <w:spacing w:line="276" w:lineRule="auto"/>
              <w:rPr>
                <w:color w:val="000000" w:themeColor="text1"/>
                <w:sz w:val="22"/>
                <w:szCs w:val="22"/>
              </w:rPr>
            </w:pPr>
          </w:p>
        </w:tc>
      </w:tr>
      <w:tr w:rsidR="00373472" w:rsidRPr="00D63F11" w14:paraId="04BEDA52" w14:textId="77777777" w:rsidTr="00D44AEF">
        <w:tc>
          <w:tcPr>
            <w:tcW w:w="3600" w:type="dxa"/>
            <w:shd w:val="clear" w:color="auto" w:fill="FBE4D5" w:themeFill="accent2" w:themeFillTint="33"/>
          </w:tcPr>
          <w:p w14:paraId="6E428047" w14:textId="77777777" w:rsidR="00373472" w:rsidRPr="00D63F11" w:rsidRDefault="00373472" w:rsidP="001406BD">
            <w:pPr>
              <w:pStyle w:val="ListParagraph"/>
              <w:numPr>
                <w:ilvl w:val="0"/>
                <w:numId w:val="14"/>
              </w:numPr>
              <w:spacing w:line="276" w:lineRule="auto"/>
              <w:rPr>
                <w:b/>
                <w:color w:val="000000" w:themeColor="text1"/>
                <w:sz w:val="22"/>
                <w:szCs w:val="22"/>
              </w:rPr>
            </w:pPr>
            <w:r w:rsidRPr="00D63F11">
              <w:rPr>
                <w:b/>
                <w:color w:val="000000" w:themeColor="text1"/>
                <w:sz w:val="22"/>
                <w:szCs w:val="22"/>
              </w:rPr>
              <w:t>Have you previously received reimbursement from the Oklahoma Cooperative Circuit Engineering Districts Board (OCCEDB) for environmental cleanup assistance? If yes, what years? What dollar amount of funding was provided?</w:t>
            </w:r>
          </w:p>
          <w:p w14:paraId="6CD938CF" w14:textId="3B7A0B97" w:rsidR="00373472" w:rsidRPr="00D63F11" w:rsidRDefault="00373472" w:rsidP="001406BD">
            <w:pPr>
              <w:spacing w:line="276" w:lineRule="auto"/>
              <w:rPr>
                <w:b/>
                <w:bCs/>
                <w:color w:val="000000" w:themeColor="text1"/>
                <w:sz w:val="22"/>
                <w:szCs w:val="22"/>
              </w:rPr>
            </w:pPr>
          </w:p>
        </w:tc>
        <w:tc>
          <w:tcPr>
            <w:tcW w:w="5405" w:type="dxa"/>
          </w:tcPr>
          <w:p w14:paraId="7723C13A" w14:textId="552D63C3" w:rsidR="00373472" w:rsidRPr="00D63F11" w:rsidRDefault="00373472" w:rsidP="001406BD">
            <w:pPr>
              <w:spacing w:line="276" w:lineRule="auto"/>
              <w:rPr>
                <w:color w:val="000000" w:themeColor="text1"/>
                <w:sz w:val="22"/>
                <w:szCs w:val="22"/>
              </w:rPr>
            </w:pPr>
          </w:p>
        </w:tc>
      </w:tr>
      <w:tr w:rsidR="00373472" w:rsidRPr="00D63F11" w14:paraId="2B16BD68" w14:textId="77777777" w:rsidTr="00D44AEF">
        <w:tc>
          <w:tcPr>
            <w:tcW w:w="3600" w:type="dxa"/>
            <w:shd w:val="clear" w:color="auto" w:fill="FBE4D5" w:themeFill="accent2" w:themeFillTint="33"/>
          </w:tcPr>
          <w:p w14:paraId="08400FEB" w14:textId="752BC6AB" w:rsidR="00373472" w:rsidRPr="00D63F11" w:rsidRDefault="00373472" w:rsidP="001406BD">
            <w:pPr>
              <w:pStyle w:val="ListParagraph"/>
              <w:numPr>
                <w:ilvl w:val="0"/>
                <w:numId w:val="14"/>
              </w:numPr>
              <w:spacing w:line="276" w:lineRule="auto"/>
              <w:rPr>
                <w:b/>
                <w:color w:val="000000" w:themeColor="text1"/>
                <w:sz w:val="22"/>
                <w:szCs w:val="22"/>
              </w:rPr>
            </w:pPr>
            <w:r w:rsidRPr="00D63F11">
              <w:rPr>
                <w:b/>
                <w:color w:val="000000" w:themeColor="text1"/>
                <w:sz w:val="22"/>
                <w:szCs w:val="22"/>
              </w:rPr>
              <w:t>What other sources of funding do you anticipate using to support this program, and in what amount(s)?</w:t>
            </w:r>
          </w:p>
          <w:p w14:paraId="1ED80D0B" w14:textId="38AE2A23" w:rsidR="00373472" w:rsidRPr="00D63F11" w:rsidRDefault="00373472" w:rsidP="001406BD">
            <w:pPr>
              <w:spacing w:line="276" w:lineRule="auto"/>
              <w:rPr>
                <w:b/>
                <w:bCs/>
                <w:color w:val="000000" w:themeColor="text1"/>
                <w:sz w:val="22"/>
                <w:szCs w:val="22"/>
              </w:rPr>
            </w:pPr>
          </w:p>
        </w:tc>
        <w:tc>
          <w:tcPr>
            <w:tcW w:w="5405" w:type="dxa"/>
          </w:tcPr>
          <w:p w14:paraId="1CAF620C" w14:textId="77777777" w:rsidR="00373472" w:rsidRPr="00D63F11" w:rsidRDefault="00373472" w:rsidP="0CBBEACB">
            <w:pPr>
              <w:spacing w:line="276" w:lineRule="auto"/>
              <w:rPr>
                <w:color w:val="000000" w:themeColor="text1"/>
                <w:sz w:val="22"/>
                <w:szCs w:val="22"/>
              </w:rPr>
            </w:pPr>
          </w:p>
          <w:p w14:paraId="0F511844" w14:textId="77777777" w:rsidR="00373472" w:rsidRPr="00D63F11" w:rsidRDefault="00373472" w:rsidP="0CBBEACB">
            <w:pPr>
              <w:spacing w:line="276" w:lineRule="auto"/>
              <w:rPr>
                <w:color w:val="000000" w:themeColor="text1"/>
                <w:sz w:val="22"/>
                <w:szCs w:val="22"/>
              </w:rPr>
            </w:pPr>
          </w:p>
          <w:p w14:paraId="351C9B22" w14:textId="77777777" w:rsidR="00373472" w:rsidRPr="00D63F11" w:rsidRDefault="00373472" w:rsidP="0CBBEACB">
            <w:pPr>
              <w:spacing w:line="276" w:lineRule="auto"/>
              <w:rPr>
                <w:color w:val="000000" w:themeColor="text1"/>
                <w:sz w:val="22"/>
                <w:szCs w:val="22"/>
              </w:rPr>
            </w:pPr>
          </w:p>
          <w:p w14:paraId="25782432" w14:textId="77777777" w:rsidR="00373472" w:rsidRPr="00D63F11" w:rsidRDefault="00373472" w:rsidP="0CBBEACB">
            <w:pPr>
              <w:spacing w:line="276" w:lineRule="auto"/>
              <w:rPr>
                <w:color w:val="000000" w:themeColor="text1"/>
                <w:sz w:val="22"/>
                <w:szCs w:val="22"/>
              </w:rPr>
            </w:pPr>
          </w:p>
          <w:p w14:paraId="0D115886" w14:textId="77777777" w:rsidR="00373472" w:rsidRPr="00D63F11" w:rsidRDefault="00373472" w:rsidP="0CBBEACB">
            <w:pPr>
              <w:spacing w:line="276" w:lineRule="auto"/>
              <w:rPr>
                <w:color w:val="000000" w:themeColor="text1"/>
                <w:sz w:val="22"/>
                <w:szCs w:val="22"/>
              </w:rPr>
            </w:pPr>
          </w:p>
          <w:p w14:paraId="6D7DD5A8" w14:textId="77777777" w:rsidR="00373472" w:rsidRPr="00D63F11" w:rsidRDefault="00373472" w:rsidP="0CBBEACB">
            <w:pPr>
              <w:spacing w:line="276" w:lineRule="auto"/>
              <w:rPr>
                <w:color w:val="000000" w:themeColor="text1"/>
                <w:sz w:val="22"/>
                <w:szCs w:val="22"/>
              </w:rPr>
            </w:pPr>
          </w:p>
          <w:p w14:paraId="0F7A8B17" w14:textId="77777777" w:rsidR="00373472" w:rsidRPr="00D63F11" w:rsidRDefault="00373472" w:rsidP="0CBBEACB">
            <w:pPr>
              <w:spacing w:line="276" w:lineRule="auto"/>
              <w:rPr>
                <w:color w:val="000000" w:themeColor="text1"/>
                <w:sz w:val="22"/>
                <w:szCs w:val="22"/>
              </w:rPr>
            </w:pPr>
          </w:p>
          <w:p w14:paraId="6B36AAF9" w14:textId="77777777" w:rsidR="00373472" w:rsidRPr="00D63F11" w:rsidRDefault="00373472" w:rsidP="0CBBEACB">
            <w:pPr>
              <w:spacing w:line="276" w:lineRule="auto"/>
              <w:rPr>
                <w:color w:val="000000" w:themeColor="text1"/>
                <w:sz w:val="22"/>
                <w:szCs w:val="22"/>
              </w:rPr>
            </w:pPr>
          </w:p>
          <w:p w14:paraId="5A882967" w14:textId="552D63C3" w:rsidR="00373472" w:rsidRPr="00D63F11" w:rsidRDefault="00373472" w:rsidP="001406BD">
            <w:pPr>
              <w:spacing w:line="276" w:lineRule="auto"/>
              <w:rPr>
                <w:color w:val="000000" w:themeColor="text1"/>
                <w:sz w:val="22"/>
                <w:szCs w:val="22"/>
              </w:rPr>
            </w:pPr>
          </w:p>
        </w:tc>
      </w:tr>
      <w:tr w:rsidR="00373472" w:rsidRPr="00D63F11" w14:paraId="54E041F6" w14:textId="77777777" w:rsidTr="00D44AEF">
        <w:tc>
          <w:tcPr>
            <w:tcW w:w="3600" w:type="dxa"/>
            <w:shd w:val="clear" w:color="auto" w:fill="FBE4D5" w:themeFill="accent2" w:themeFillTint="33"/>
          </w:tcPr>
          <w:p w14:paraId="2B4A0673" w14:textId="47B424BF" w:rsidR="00373472" w:rsidRPr="00D63F11" w:rsidRDefault="00373472" w:rsidP="001406BD">
            <w:pPr>
              <w:pStyle w:val="ListParagraph"/>
              <w:numPr>
                <w:ilvl w:val="0"/>
                <w:numId w:val="14"/>
              </w:numPr>
              <w:spacing w:line="276" w:lineRule="auto"/>
              <w:rPr>
                <w:b/>
                <w:color w:val="000000" w:themeColor="text1"/>
                <w:sz w:val="22"/>
                <w:szCs w:val="22"/>
              </w:rPr>
            </w:pPr>
            <w:r w:rsidRPr="00D63F11">
              <w:rPr>
                <w:b/>
                <w:color w:val="000000" w:themeColor="text1"/>
                <w:sz w:val="22"/>
                <w:szCs w:val="22"/>
              </w:rPr>
              <w:t>Are you partnering with anyone else to implement this program?</w:t>
            </w:r>
            <w:r w:rsidR="00525B7C" w:rsidRPr="00D63F11">
              <w:rPr>
                <w:b/>
                <w:color w:val="000000" w:themeColor="text1"/>
                <w:sz w:val="22"/>
                <w:szCs w:val="22"/>
              </w:rPr>
              <w:t xml:space="preserve"> </w:t>
            </w:r>
            <w:r w:rsidR="00525B7C" w:rsidRPr="00D63F11">
              <w:rPr>
                <w:rFonts w:eastAsia="Times"/>
                <w:b/>
                <w:bCs/>
                <w:sz w:val="22"/>
                <w:szCs w:val="22"/>
              </w:rPr>
              <w:t>To make more efficient use of limited dollars DEQ will prioritize applications that propose partnerships and collaboration.</w:t>
            </w:r>
          </w:p>
          <w:p w14:paraId="62C57F4D" w14:textId="26ED128E" w:rsidR="00373472" w:rsidRPr="00D63F11" w:rsidRDefault="00373472" w:rsidP="001406BD">
            <w:pPr>
              <w:spacing w:line="276" w:lineRule="auto"/>
              <w:rPr>
                <w:b/>
                <w:bCs/>
                <w:color w:val="000000" w:themeColor="text1"/>
                <w:sz w:val="22"/>
                <w:szCs w:val="22"/>
              </w:rPr>
            </w:pPr>
          </w:p>
        </w:tc>
        <w:tc>
          <w:tcPr>
            <w:tcW w:w="5405" w:type="dxa"/>
          </w:tcPr>
          <w:p w14:paraId="51E62425" w14:textId="77777777" w:rsidR="00373472" w:rsidRPr="00D63F11" w:rsidRDefault="00373472" w:rsidP="0CBBEACB">
            <w:pPr>
              <w:spacing w:line="276" w:lineRule="auto"/>
              <w:rPr>
                <w:color w:val="000000" w:themeColor="text1"/>
                <w:sz w:val="22"/>
                <w:szCs w:val="22"/>
              </w:rPr>
            </w:pPr>
          </w:p>
          <w:p w14:paraId="05058C64" w14:textId="77777777" w:rsidR="00373472" w:rsidRPr="00D63F11" w:rsidRDefault="00373472" w:rsidP="0CBBEACB">
            <w:pPr>
              <w:spacing w:line="276" w:lineRule="auto"/>
              <w:rPr>
                <w:color w:val="000000" w:themeColor="text1"/>
                <w:sz w:val="22"/>
                <w:szCs w:val="22"/>
              </w:rPr>
            </w:pPr>
          </w:p>
          <w:p w14:paraId="40E78FDA" w14:textId="77777777" w:rsidR="00373472" w:rsidRPr="00D63F11" w:rsidRDefault="00373472" w:rsidP="0CBBEACB">
            <w:pPr>
              <w:spacing w:line="276" w:lineRule="auto"/>
              <w:rPr>
                <w:color w:val="000000" w:themeColor="text1"/>
                <w:sz w:val="22"/>
                <w:szCs w:val="22"/>
              </w:rPr>
            </w:pPr>
          </w:p>
          <w:p w14:paraId="0E866887" w14:textId="77777777" w:rsidR="00373472" w:rsidRPr="00D63F11" w:rsidRDefault="00373472" w:rsidP="0CBBEACB">
            <w:pPr>
              <w:spacing w:line="276" w:lineRule="auto"/>
              <w:rPr>
                <w:color w:val="000000" w:themeColor="text1"/>
                <w:sz w:val="22"/>
                <w:szCs w:val="22"/>
              </w:rPr>
            </w:pPr>
          </w:p>
          <w:p w14:paraId="5564BDB6" w14:textId="77777777" w:rsidR="00373472" w:rsidRPr="00D63F11" w:rsidRDefault="00373472" w:rsidP="0CBBEACB">
            <w:pPr>
              <w:spacing w:line="276" w:lineRule="auto"/>
              <w:rPr>
                <w:color w:val="000000" w:themeColor="text1"/>
                <w:sz w:val="22"/>
                <w:szCs w:val="22"/>
              </w:rPr>
            </w:pPr>
          </w:p>
          <w:p w14:paraId="14CED193" w14:textId="77777777" w:rsidR="00373472" w:rsidRPr="00D63F11" w:rsidRDefault="00373472" w:rsidP="0CBBEACB">
            <w:pPr>
              <w:spacing w:line="276" w:lineRule="auto"/>
              <w:rPr>
                <w:color w:val="000000" w:themeColor="text1"/>
                <w:sz w:val="22"/>
                <w:szCs w:val="22"/>
              </w:rPr>
            </w:pPr>
          </w:p>
          <w:p w14:paraId="5D4AC1CD" w14:textId="77777777" w:rsidR="00373472" w:rsidRPr="00D63F11" w:rsidRDefault="00373472" w:rsidP="0CBBEACB">
            <w:pPr>
              <w:spacing w:line="276" w:lineRule="auto"/>
              <w:rPr>
                <w:color w:val="000000" w:themeColor="text1"/>
                <w:sz w:val="22"/>
                <w:szCs w:val="22"/>
              </w:rPr>
            </w:pPr>
          </w:p>
          <w:p w14:paraId="17F9C7AB" w14:textId="77777777" w:rsidR="00373472" w:rsidRPr="00D63F11" w:rsidRDefault="00373472" w:rsidP="0CBBEACB">
            <w:pPr>
              <w:spacing w:line="276" w:lineRule="auto"/>
              <w:rPr>
                <w:color w:val="000000" w:themeColor="text1"/>
                <w:sz w:val="22"/>
                <w:szCs w:val="22"/>
              </w:rPr>
            </w:pPr>
          </w:p>
          <w:p w14:paraId="249BC83A" w14:textId="2FECFD06" w:rsidR="00373472" w:rsidRPr="00D63F11" w:rsidRDefault="00373472" w:rsidP="0CBBEACB">
            <w:pPr>
              <w:spacing w:line="276" w:lineRule="auto"/>
              <w:rPr>
                <w:color w:val="000000" w:themeColor="text1"/>
                <w:sz w:val="22"/>
                <w:szCs w:val="22"/>
              </w:rPr>
            </w:pPr>
          </w:p>
        </w:tc>
      </w:tr>
    </w:tbl>
    <w:p w14:paraId="6A538341" w14:textId="3F297944" w:rsidR="006321DC" w:rsidRPr="00D63F11" w:rsidRDefault="006321DC" w:rsidP="00D44AEF">
      <w:pPr>
        <w:tabs>
          <w:tab w:val="left" w:pos="8544"/>
        </w:tabs>
        <w:spacing w:line="276" w:lineRule="auto"/>
        <w:rPr>
          <w:b/>
          <w:color w:val="000000"/>
          <w:spacing w:val="-3"/>
          <w:sz w:val="22"/>
          <w:szCs w:val="22"/>
        </w:rPr>
      </w:pPr>
    </w:p>
    <w:tbl>
      <w:tblPr>
        <w:tblStyle w:val="TableGrid"/>
        <w:tblW w:w="9005" w:type="dxa"/>
        <w:tblInd w:w="355" w:type="dxa"/>
        <w:tblLayout w:type="fixed"/>
        <w:tblLook w:val="06A0" w:firstRow="1" w:lastRow="0" w:firstColumn="1" w:lastColumn="0" w:noHBand="1" w:noVBand="1"/>
      </w:tblPr>
      <w:tblGrid>
        <w:gridCol w:w="3600"/>
        <w:gridCol w:w="5405"/>
      </w:tblGrid>
      <w:tr w:rsidR="5BD45E6A" w:rsidRPr="00D63F11" w14:paraId="1C009C05" w14:textId="77777777" w:rsidTr="00D44AEF">
        <w:tc>
          <w:tcPr>
            <w:tcW w:w="3600" w:type="dxa"/>
            <w:shd w:val="clear" w:color="auto" w:fill="F7CAAC" w:themeFill="accent2" w:themeFillTint="66"/>
          </w:tcPr>
          <w:p w14:paraId="05D1A6BE" w14:textId="79B1E8B4" w:rsidR="6802D568" w:rsidRPr="00D63F11" w:rsidRDefault="6802D568" w:rsidP="001406BD">
            <w:pPr>
              <w:spacing w:line="276" w:lineRule="auto"/>
              <w:jc w:val="center"/>
              <w:rPr>
                <w:b/>
                <w:color w:val="000000" w:themeColor="text1"/>
                <w:sz w:val="22"/>
                <w:szCs w:val="22"/>
              </w:rPr>
            </w:pPr>
            <w:r w:rsidRPr="00D63F11">
              <w:rPr>
                <w:color w:val="000000" w:themeColor="text1"/>
                <w:sz w:val="22"/>
                <w:szCs w:val="22"/>
              </w:rPr>
              <w:t>Questions</w:t>
            </w:r>
          </w:p>
        </w:tc>
        <w:tc>
          <w:tcPr>
            <w:tcW w:w="5405" w:type="dxa"/>
            <w:shd w:val="clear" w:color="auto" w:fill="F7CAAC" w:themeFill="accent2" w:themeFillTint="66"/>
          </w:tcPr>
          <w:p w14:paraId="20C13750" w14:textId="2A7D49B5" w:rsidR="6802D568" w:rsidRPr="00D63F11" w:rsidRDefault="6802D568" w:rsidP="001406BD">
            <w:pPr>
              <w:spacing w:line="276" w:lineRule="auto"/>
              <w:jc w:val="center"/>
              <w:rPr>
                <w:b/>
                <w:color w:val="000000" w:themeColor="text1"/>
                <w:sz w:val="22"/>
                <w:szCs w:val="22"/>
              </w:rPr>
            </w:pPr>
            <w:r w:rsidRPr="00D63F11">
              <w:rPr>
                <w:color w:val="000000" w:themeColor="text1"/>
                <w:sz w:val="22"/>
                <w:szCs w:val="22"/>
              </w:rPr>
              <w:t>Answers</w:t>
            </w:r>
          </w:p>
        </w:tc>
      </w:tr>
      <w:tr w:rsidR="006E21D0" w:rsidRPr="00D63F11" w14:paraId="2DC2DE95" w14:textId="77777777" w:rsidTr="00D44AEF">
        <w:tc>
          <w:tcPr>
            <w:tcW w:w="3600" w:type="dxa"/>
            <w:shd w:val="clear" w:color="auto" w:fill="FBE4D5" w:themeFill="accent2" w:themeFillTint="33"/>
          </w:tcPr>
          <w:p w14:paraId="672EB6CA" w14:textId="2DE125DA" w:rsidR="006E21D0" w:rsidRPr="00D63F11" w:rsidRDefault="006E21D0" w:rsidP="00C01278">
            <w:pPr>
              <w:pStyle w:val="ListParagraph"/>
              <w:numPr>
                <w:ilvl w:val="0"/>
                <w:numId w:val="14"/>
              </w:numPr>
              <w:spacing w:line="276" w:lineRule="auto"/>
              <w:rPr>
                <w:b/>
                <w:bCs/>
                <w:color w:val="000000" w:themeColor="text1"/>
                <w:sz w:val="22"/>
                <w:szCs w:val="22"/>
              </w:rPr>
            </w:pPr>
            <w:r w:rsidRPr="00D63F11">
              <w:rPr>
                <w:b/>
                <w:bCs/>
                <w:color w:val="000000" w:themeColor="text1"/>
                <w:sz w:val="22"/>
                <w:szCs w:val="22"/>
              </w:rPr>
              <w:t xml:space="preserve">Describe any public education aspects of your </w:t>
            </w:r>
            <w:r w:rsidRPr="00D63F11">
              <w:rPr>
                <w:b/>
                <w:bCs/>
                <w:color w:val="000000" w:themeColor="text1"/>
                <w:sz w:val="22"/>
                <w:szCs w:val="22"/>
              </w:rPr>
              <w:lastRenderedPageBreak/>
              <w:t xml:space="preserve">project/program. </w:t>
            </w:r>
            <w:r w:rsidRPr="00D63F11">
              <w:rPr>
                <w:rFonts w:eastAsia="Times"/>
                <w:b/>
                <w:bCs/>
                <w:sz w:val="22"/>
                <w:szCs w:val="22"/>
              </w:rPr>
              <w:t>DEQ will prioritize applications that include an educational aspect.</w:t>
            </w:r>
          </w:p>
        </w:tc>
        <w:tc>
          <w:tcPr>
            <w:tcW w:w="5405" w:type="dxa"/>
          </w:tcPr>
          <w:p w14:paraId="062753B4" w14:textId="77777777" w:rsidR="006E21D0" w:rsidRPr="00D63F11" w:rsidRDefault="006E21D0" w:rsidP="0CBBEACB">
            <w:pPr>
              <w:spacing w:line="276" w:lineRule="auto"/>
              <w:rPr>
                <w:color w:val="000000" w:themeColor="text1"/>
                <w:sz w:val="22"/>
                <w:szCs w:val="22"/>
              </w:rPr>
            </w:pPr>
          </w:p>
        </w:tc>
      </w:tr>
      <w:tr w:rsidR="5BD45E6A" w:rsidRPr="00D63F11" w14:paraId="5ABB91C5" w14:textId="77777777" w:rsidTr="00D44AEF">
        <w:tc>
          <w:tcPr>
            <w:tcW w:w="3600" w:type="dxa"/>
            <w:shd w:val="clear" w:color="auto" w:fill="FBE4D5" w:themeFill="accent2" w:themeFillTint="33"/>
          </w:tcPr>
          <w:p w14:paraId="03C6AEEC" w14:textId="7C48991B" w:rsidR="5BD45E6A" w:rsidRPr="00D63F11" w:rsidRDefault="00C01278" w:rsidP="00C01278">
            <w:pPr>
              <w:pStyle w:val="ListParagraph"/>
              <w:numPr>
                <w:ilvl w:val="0"/>
                <w:numId w:val="14"/>
              </w:numPr>
              <w:spacing w:line="276" w:lineRule="auto"/>
              <w:rPr>
                <w:b/>
                <w:bCs/>
                <w:color w:val="000000" w:themeColor="text1"/>
                <w:sz w:val="22"/>
                <w:szCs w:val="22"/>
              </w:rPr>
            </w:pPr>
            <w:r w:rsidRPr="00D63F11">
              <w:rPr>
                <w:b/>
                <w:bCs/>
                <w:color w:val="000000" w:themeColor="text1"/>
                <w:sz w:val="22"/>
                <w:szCs w:val="22"/>
              </w:rPr>
              <w:t>Describe the public outreach plan for your community, such as news coverage, radio ads, flyers, posters, social media, and at what frequency. Please list your social media handles, if applicable. </w:t>
            </w:r>
          </w:p>
        </w:tc>
        <w:tc>
          <w:tcPr>
            <w:tcW w:w="5405" w:type="dxa"/>
          </w:tcPr>
          <w:p w14:paraId="68E8E44E" w14:textId="11FAE2D5" w:rsidR="5BD45E6A" w:rsidRPr="00D63F11" w:rsidRDefault="5BD45E6A" w:rsidP="0CBBEACB">
            <w:pPr>
              <w:spacing w:line="276" w:lineRule="auto"/>
              <w:rPr>
                <w:color w:val="000000" w:themeColor="text1"/>
                <w:sz w:val="22"/>
                <w:szCs w:val="22"/>
              </w:rPr>
            </w:pPr>
          </w:p>
          <w:p w14:paraId="7F7DB527" w14:textId="130CCB4C" w:rsidR="5BD45E6A" w:rsidRPr="00D63F11" w:rsidRDefault="5BD45E6A" w:rsidP="0CBBEACB">
            <w:pPr>
              <w:spacing w:line="276" w:lineRule="auto"/>
              <w:rPr>
                <w:color w:val="000000" w:themeColor="text1"/>
                <w:sz w:val="22"/>
                <w:szCs w:val="22"/>
              </w:rPr>
            </w:pPr>
          </w:p>
          <w:p w14:paraId="349AB2F0" w14:textId="4997031C" w:rsidR="5BD45E6A" w:rsidRPr="00D63F11" w:rsidRDefault="5BD45E6A" w:rsidP="0CBBEACB">
            <w:pPr>
              <w:spacing w:line="276" w:lineRule="auto"/>
              <w:rPr>
                <w:color w:val="000000" w:themeColor="text1"/>
                <w:sz w:val="22"/>
                <w:szCs w:val="22"/>
              </w:rPr>
            </w:pPr>
          </w:p>
          <w:p w14:paraId="5BC408C1" w14:textId="1D963881" w:rsidR="5BD45E6A" w:rsidRPr="00D63F11" w:rsidRDefault="5BD45E6A" w:rsidP="0CBBEACB">
            <w:pPr>
              <w:spacing w:line="276" w:lineRule="auto"/>
              <w:rPr>
                <w:color w:val="000000" w:themeColor="text1"/>
                <w:sz w:val="22"/>
                <w:szCs w:val="22"/>
              </w:rPr>
            </w:pPr>
          </w:p>
          <w:p w14:paraId="3EA4C5AF" w14:textId="1EE14B11" w:rsidR="5BD45E6A" w:rsidRPr="00D63F11" w:rsidRDefault="5BD45E6A" w:rsidP="0CBBEACB">
            <w:pPr>
              <w:spacing w:line="276" w:lineRule="auto"/>
              <w:rPr>
                <w:color w:val="000000" w:themeColor="text1"/>
                <w:sz w:val="22"/>
                <w:szCs w:val="22"/>
              </w:rPr>
            </w:pPr>
          </w:p>
          <w:p w14:paraId="53B2413C" w14:textId="7B2D651B" w:rsidR="5BD45E6A" w:rsidRPr="00D63F11" w:rsidRDefault="5BD45E6A" w:rsidP="0CBBEACB">
            <w:pPr>
              <w:spacing w:line="276" w:lineRule="auto"/>
              <w:rPr>
                <w:color w:val="000000" w:themeColor="text1"/>
                <w:sz w:val="22"/>
                <w:szCs w:val="22"/>
              </w:rPr>
            </w:pPr>
          </w:p>
          <w:p w14:paraId="3FF7C59B" w14:textId="0D492E4E" w:rsidR="5BD45E6A" w:rsidRPr="00D63F11" w:rsidRDefault="5BD45E6A" w:rsidP="0CBBEACB">
            <w:pPr>
              <w:spacing w:line="276" w:lineRule="auto"/>
              <w:rPr>
                <w:color w:val="000000" w:themeColor="text1"/>
                <w:sz w:val="22"/>
                <w:szCs w:val="22"/>
              </w:rPr>
            </w:pPr>
          </w:p>
          <w:p w14:paraId="725DFB0D" w14:textId="14111B52" w:rsidR="5BD45E6A" w:rsidRPr="00D63F11" w:rsidRDefault="5BD45E6A" w:rsidP="0CBBEACB">
            <w:pPr>
              <w:spacing w:line="276" w:lineRule="auto"/>
              <w:rPr>
                <w:color w:val="000000" w:themeColor="text1"/>
                <w:sz w:val="22"/>
                <w:szCs w:val="22"/>
              </w:rPr>
            </w:pPr>
          </w:p>
        </w:tc>
      </w:tr>
    </w:tbl>
    <w:p w14:paraId="05E675FC" w14:textId="19982C0F" w:rsidR="00F076E4" w:rsidRPr="00D63F11" w:rsidRDefault="00F076E4" w:rsidP="00D44AEF">
      <w:pPr>
        <w:tabs>
          <w:tab w:val="left" w:pos="8544"/>
        </w:tabs>
        <w:spacing w:line="276" w:lineRule="auto"/>
        <w:rPr>
          <w:color w:val="000000"/>
          <w:spacing w:val="-3"/>
          <w:sz w:val="22"/>
          <w:szCs w:val="22"/>
        </w:rPr>
      </w:pPr>
    </w:p>
    <w:tbl>
      <w:tblPr>
        <w:tblStyle w:val="TableGrid"/>
        <w:tblW w:w="9005" w:type="dxa"/>
        <w:tblInd w:w="355" w:type="dxa"/>
        <w:tblLayout w:type="fixed"/>
        <w:tblLook w:val="06A0" w:firstRow="1" w:lastRow="0" w:firstColumn="1" w:lastColumn="0" w:noHBand="1" w:noVBand="1"/>
      </w:tblPr>
      <w:tblGrid>
        <w:gridCol w:w="3600"/>
        <w:gridCol w:w="5405"/>
      </w:tblGrid>
      <w:tr w:rsidR="5DBC1626" w:rsidRPr="00D63F11" w14:paraId="2146F378" w14:textId="77777777" w:rsidTr="00D44AEF">
        <w:tc>
          <w:tcPr>
            <w:tcW w:w="3600" w:type="dxa"/>
            <w:shd w:val="clear" w:color="auto" w:fill="F7CAAC" w:themeFill="accent2" w:themeFillTint="66"/>
          </w:tcPr>
          <w:p w14:paraId="104DE672" w14:textId="79B1E8B4" w:rsidR="23007F1E" w:rsidRPr="00D63F11" w:rsidRDefault="23007F1E" w:rsidP="001406BD">
            <w:pPr>
              <w:spacing w:line="276" w:lineRule="auto"/>
              <w:jc w:val="center"/>
              <w:rPr>
                <w:b/>
                <w:color w:val="000000" w:themeColor="text1"/>
                <w:sz w:val="22"/>
                <w:szCs w:val="22"/>
              </w:rPr>
            </w:pPr>
            <w:r w:rsidRPr="00D63F11">
              <w:rPr>
                <w:color w:val="000000" w:themeColor="text1"/>
                <w:sz w:val="22"/>
                <w:szCs w:val="22"/>
              </w:rPr>
              <w:t>Questions</w:t>
            </w:r>
          </w:p>
        </w:tc>
        <w:tc>
          <w:tcPr>
            <w:tcW w:w="5405" w:type="dxa"/>
            <w:shd w:val="clear" w:color="auto" w:fill="F7CAAC" w:themeFill="accent2" w:themeFillTint="66"/>
          </w:tcPr>
          <w:p w14:paraId="54A8C187" w14:textId="2A7D49B5" w:rsidR="23007F1E" w:rsidRPr="00D63F11" w:rsidRDefault="23007F1E" w:rsidP="001406BD">
            <w:pPr>
              <w:spacing w:line="276" w:lineRule="auto"/>
              <w:jc w:val="center"/>
              <w:rPr>
                <w:b/>
                <w:color w:val="000000" w:themeColor="text1"/>
                <w:sz w:val="22"/>
                <w:szCs w:val="22"/>
              </w:rPr>
            </w:pPr>
            <w:r w:rsidRPr="00D63F11">
              <w:rPr>
                <w:color w:val="000000" w:themeColor="text1"/>
                <w:sz w:val="22"/>
                <w:szCs w:val="22"/>
              </w:rPr>
              <w:t>Answers</w:t>
            </w:r>
          </w:p>
        </w:tc>
      </w:tr>
      <w:tr w:rsidR="5DBC1626" w:rsidRPr="00D63F11" w14:paraId="48AD07AE" w14:textId="77777777" w:rsidTr="00D44AEF">
        <w:tc>
          <w:tcPr>
            <w:tcW w:w="3600" w:type="dxa"/>
            <w:shd w:val="clear" w:color="auto" w:fill="FBE4D5" w:themeFill="accent2" w:themeFillTint="33"/>
          </w:tcPr>
          <w:p w14:paraId="52574AE5" w14:textId="1A17CD92" w:rsidR="23007F1E" w:rsidRPr="00D63F11" w:rsidRDefault="23007F1E" w:rsidP="001406BD">
            <w:pPr>
              <w:pStyle w:val="ListParagraph"/>
              <w:numPr>
                <w:ilvl w:val="0"/>
                <w:numId w:val="14"/>
              </w:numPr>
              <w:spacing w:line="276" w:lineRule="auto"/>
              <w:rPr>
                <w:b/>
                <w:bCs/>
                <w:color w:val="000000" w:themeColor="text1"/>
                <w:sz w:val="22"/>
                <w:szCs w:val="22"/>
              </w:rPr>
            </w:pPr>
            <w:r w:rsidRPr="00D63F11">
              <w:rPr>
                <w:b/>
                <w:bCs/>
                <w:color w:val="000000" w:themeColor="text1"/>
                <w:sz w:val="22"/>
                <w:szCs w:val="22"/>
              </w:rPr>
              <w:t xml:space="preserve">Have you discussed this program with your prosecuting attorney(s), local judges, and court clerks, and do you have their support?  </w:t>
            </w:r>
          </w:p>
          <w:p w14:paraId="24270836" w14:textId="76AF6DDE" w:rsidR="5DBC1626" w:rsidRPr="00D63F11" w:rsidRDefault="5DBC1626" w:rsidP="001406BD">
            <w:pPr>
              <w:spacing w:line="276" w:lineRule="auto"/>
              <w:rPr>
                <w:b/>
                <w:bCs/>
                <w:color w:val="000000" w:themeColor="text1"/>
                <w:sz w:val="22"/>
                <w:szCs w:val="22"/>
              </w:rPr>
            </w:pPr>
          </w:p>
        </w:tc>
        <w:tc>
          <w:tcPr>
            <w:tcW w:w="5405" w:type="dxa"/>
          </w:tcPr>
          <w:p w14:paraId="09C421CA" w14:textId="763134FE" w:rsidR="5DBC1626" w:rsidRPr="00D63F11" w:rsidRDefault="5DBC1626" w:rsidP="001406BD">
            <w:pPr>
              <w:spacing w:line="276" w:lineRule="auto"/>
              <w:rPr>
                <w:color w:val="000000" w:themeColor="text1"/>
                <w:sz w:val="22"/>
                <w:szCs w:val="22"/>
              </w:rPr>
            </w:pPr>
          </w:p>
        </w:tc>
      </w:tr>
      <w:tr w:rsidR="5DBC1626" w:rsidRPr="00D63F11" w14:paraId="0FFA4ECD" w14:textId="77777777" w:rsidTr="00D44AEF">
        <w:tc>
          <w:tcPr>
            <w:tcW w:w="3600" w:type="dxa"/>
            <w:shd w:val="clear" w:color="auto" w:fill="FBE4D5" w:themeFill="accent2" w:themeFillTint="33"/>
          </w:tcPr>
          <w:p w14:paraId="73FBECA8" w14:textId="0972358C" w:rsidR="1EF43813" w:rsidRPr="00D63F11" w:rsidRDefault="1EF43813" w:rsidP="001406BD">
            <w:pPr>
              <w:pStyle w:val="ListParagraph"/>
              <w:numPr>
                <w:ilvl w:val="0"/>
                <w:numId w:val="14"/>
              </w:numPr>
              <w:spacing w:line="276" w:lineRule="auto"/>
              <w:rPr>
                <w:b/>
                <w:bCs/>
                <w:color w:val="000000" w:themeColor="text1"/>
                <w:sz w:val="22"/>
                <w:szCs w:val="22"/>
              </w:rPr>
            </w:pPr>
            <w:r w:rsidRPr="00D63F11">
              <w:rPr>
                <w:b/>
                <w:bCs/>
                <w:color w:val="000000" w:themeColor="text1"/>
                <w:sz w:val="22"/>
                <w:szCs w:val="22"/>
              </w:rPr>
              <w:t>Has a reward fund been established pursuant to 22 O.S. §1334 to help offset the cost of the program? If not, will it be set up before any grant funds are utilized?</w:t>
            </w:r>
          </w:p>
          <w:p w14:paraId="25E00410" w14:textId="405DE4F8" w:rsidR="5DBC1626" w:rsidRPr="00D63F11" w:rsidRDefault="5DBC1626" w:rsidP="001406BD">
            <w:pPr>
              <w:spacing w:line="276" w:lineRule="auto"/>
              <w:rPr>
                <w:b/>
                <w:bCs/>
                <w:color w:val="000000" w:themeColor="text1"/>
                <w:sz w:val="22"/>
                <w:szCs w:val="22"/>
              </w:rPr>
            </w:pPr>
          </w:p>
        </w:tc>
        <w:tc>
          <w:tcPr>
            <w:tcW w:w="5405" w:type="dxa"/>
          </w:tcPr>
          <w:p w14:paraId="0F7C7347" w14:textId="763134FE" w:rsidR="5DBC1626" w:rsidRPr="00D63F11" w:rsidRDefault="5DBC1626" w:rsidP="001406BD">
            <w:pPr>
              <w:spacing w:line="276" w:lineRule="auto"/>
              <w:rPr>
                <w:color w:val="000000" w:themeColor="text1"/>
                <w:sz w:val="22"/>
                <w:szCs w:val="22"/>
              </w:rPr>
            </w:pPr>
          </w:p>
        </w:tc>
      </w:tr>
      <w:tr w:rsidR="5DBC1626" w:rsidRPr="00D63F11" w14:paraId="7EBA0873" w14:textId="77777777" w:rsidTr="00D44AEF">
        <w:tc>
          <w:tcPr>
            <w:tcW w:w="3600" w:type="dxa"/>
            <w:shd w:val="clear" w:color="auto" w:fill="FBE4D5" w:themeFill="accent2" w:themeFillTint="33"/>
          </w:tcPr>
          <w:p w14:paraId="3D610CAF" w14:textId="14647190" w:rsidR="3C94E862" w:rsidRPr="00D63F11" w:rsidRDefault="3C94E862" w:rsidP="001406BD">
            <w:pPr>
              <w:pStyle w:val="ListParagraph"/>
              <w:numPr>
                <w:ilvl w:val="0"/>
                <w:numId w:val="14"/>
              </w:numPr>
              <w:spacing w:line="276" w:lineRule="auto"/>
              <w:rPr>
                <w:b/>
                <w:bCs/>
                <w:color w:val="000000" w:themeColor="text1"/>
                <w:sz w:val="22"/>
                <w:szCs w:val="22"/>
              </w:rPr>
            </w:pPr>
            <w:r w:rsidRPr="00D63F11">
              <w:rPr>
                <w:b/>
                <w:bCs/>
                <w:color w:val="000000" w:themeColor="text1"/>
                <w:sz w:val="22"/>
                <w:szCs w:val="22"/>
              </w:rPr>
              <w:t>How long do you intend for the program to remain in place?</w:t>
            </w:r>
          </w:p>
          <w:p w14:paraId="3478913E" w14:textId="55CAD506" w:rsidR="5DBC1626" w:rsidRPr="00D63F11" w:rsidRDefault="5DBC1626" w:rsidP="001406BD">
            <w:pPr>
              <w:spacing w:line="276" w:lineRule="auto"/>
              <w:rPr>
                <w:b/>
                <w:bCs/>
                <w:color w:val="000000" w:themeColor="text1"/>
                <w:sz w:val="22"/>
                <w:szCs w:val="22"/>
              </w:rPr>
            </w:pPr>
          </w:p>
        </w:tc>
        <w:tc>
          <w:tcPr>
            <w:tcW w:w="5405" w:type="dxa"/>
          </w:tcPr>
          <w:p w14:paraId="00B58378" w14:textId="763134FE" w:rsidR="5DBC1626" w:rsidRPr="00D63F11" w:rsidRDefault="5DBC1626" w:rsidP="001406BD">
            <w:pPr>
              <w:spacing w:line="276" w:lineRule="auto"/>
              <w:rPr>
                <w:color w:val="000000" w:themeColor="text1"/>
                <w:sz w:val="22"/>
                <w:szCs w:val="22"/>
              </w:rPr>
            </w:pPr>
          </w:p>
        </w:tc>
      </w:tr>
      <w:tr w:rsidR="5DBC1626" w:rsidRPr="00D63F11" w14:paraId="5EB63360" w14:textId="77777777" w:rsidTr="00D44AEF">
        <w:tc>
          <w:tcPr>
            <w:tcW w:w="3600" w:type="dxa"/>
            <w:shd w:val="clear" w:color="auto" w:fill="FBE4D5" w:themeFill="accent2" w:themeFillTint="33"/>
          </w:tcPr>
          <w:p w14:paraId="18F9EADB" w14:textId="1300AC83" w:rsidR="7775C237" w:rsidRPr="00D63F11" w:rsidRDefault="002451F9" w:rsidP="001406BD">
            <w:pPr>
              <w:pStyle w:val="ListParagraph"/>
              <w:numPr>
                <w:ilvl w:val="0"/>
                <w:numId w:val="14"/>
              </w:numPr>
              <w:spacing w:line="276" w:lineRule="auto"/>
              <w:rPr>
                <w:b/>
                <w:bCs/>
                <w:color w:val="000000" w:themeColor="text1"/>
                <w:sz w:val="22"/>
                <w:szCs w:val="22"/>
              </w:rPr>
            </w:pPr>
            <w:r w:rsidRPr="00D63F11">
              <w:rPr>
                <w:b/>
                <w:bCs/>
                <w:color w:val="000000" w:themeColor="text1"/>
                <w:sz w:val="22"/>
                <w:szCs w:val="22"/>
              </w:rPr>
              <w:t xml:space="preserve">What is your plan to </w:t>
            </w:r>
            <w:r w:rsidR="5F7112CF" w:rsidRPr="00D63F11">
              <w:rPr>
                <w:b/>
                <w:bCs/>
                <w:color w:val="000000" w:themeColor="text1"/>
                <w:sz w:val="22"/>
                <w:szCs w:val="22"/>
              </w:rPr>
              <w:t xml:space="preserve">become </w:t>
            </w:r>
            <w:r w:rsidRPr="00D63F11">
              <w:rPr>
                <w:b/>
                <w:bCs/>
                <w:color w:val="000000" w:themeColor="text1"/>
                <w:sz w:val="22"/>
                <w:szCs w:val="22"/>
              </w:rPr>
              <w:t>self-</w:t>
            </w:r>
            <w:r w:rsidR="6D640056" w:rsidRPr="00D63F11">
              <w:rPr>
                <w:b/>
                <w:bCs/>
                <w:color w:val="000000" w:themeColor="text1"/>
                <w:sz w:val="22"/>
                <w:szCs w:val="22"/>
              </w:rPr>
              <w:t>su</w:t>
            </w:r>
            <w:r w:rsidR="0E118DBE" w:rsidRPr="00D63F11">
              <w:rPr>
                <w:b/>
                <w:bCs/>
                <w:color w:val="000000" w:themeColor="text1"/>
                <w:sz w:val="22"/>
                <w:szCs w:val="22"/>
              </w:rPr>
              <w:t xml:space="preserve">fficient </w:t>
            </w:r>
            <w:r w:rsidR="1CEE31D8" w:rsidRPr="00D63F11">
              <w:rPr>
                <w:b/>
                <w:bCs/>
                <w:color w:val="000000" w:themeColor="text1"/>
                <w:sz w:val="22"/>
                <w:szCs w:val="22"/>
              </w:rPr>
              <w:t>as</w:t>
            </w:r>
            <w:r w:rsidR="009F2AC1" w:rsidRPr="00D63F11">
              <w:rPr>
                <w:b/>
                <w:bCs/>
                <w:color w:val="000000" w:themeColor="text1"/>
                <w:sz w:val="22"/>
                <w:szCs w:val="22"/>
              </w:rPr>
              <w:t xml:space="preserve"> an Environmental Officer program</w:t>
            </w:r>
            <w:r w:rsidRPr="00D63F11">
              <w:rPr>
                <w:b/>
                <w:bCs/>
                <w:color w:val="000000" w:themeColor="text1"/>
                <w:sz w:val="22"/>
                <w:szCs w:val="22"/>
              </w:rPr>
              <w:t xml:space="preserve"> </w:t>
            </w:r>
            <w:r w:rsidR="7775C237" w:rsidRPr="00D63F11">
              <w:rPr>
                <w:b/>
                <w:bCs/>
                <w:color w:val="000000" w:themeColor="text1"/>
                <w:sz w:val="22"/>
                <w:szCs w:val="22"/>
              </w:rPr>
              <w:t>if DEQ funding becomes unavailable?</w:t>
            </w:r>
          </w:p>
          <w:p w14:paraId="47029CE8" w14:textId="44BD8B11" w:rsidR="5DBC1626" w:rsidRPr="00D63F11" w:rsidRDefault="5DBC1626" w:rsidP="001406BD">
            <w:pPr>
              <w:spacing w:line="276" w:lineRule="auto"/>
              <w:rPr>
                <w:b/>
                <w:bCs/>
                <w:color w:val="000000" w:themeColor="text1"/>
                <w:sz w:val="22"/>
                <w:szCs w:val="22"/>
              </w:rPr>
            </w:pPr>
          </w:p>
        </w:tc>
        <w:tc>
          <w:tcPr>
            <w:tcW w:w="5405" w:type="dxa"/>
          </w:tcPr>
          <w:p w14:paraId="2C95AF9B" w14:textId="042C8685" w:rsidR="5DBC1626" w:rsidRPr="00D63F11" w:rsidRDefault="5DBC1626" w:rsidP="0CBBEACB">
            <w:pPr>
              <w:spacing w:line="276" w:lineRule="auto"/>
              <w:rPr>
                <w:color w:val="000000" w:themeColor="text1"/>
                <w:sz w:val="22"/>
                <w:szCs w:val="22"/>
              </w:rPr>
            </w:pPr>
          </w:p>
          <w:p w14:paraId="4AF0D3CD" w14:textId="06B597E7" w:rsidR="5DBC1626" w:rsidRPr="00D63F11" w:rsidRDefault="5DBC1626" w:rsidP="0CBBEACB">
            <w:pPr>
              <w:spacing w:line="276" w:lineRule="auto"/>
              <w:rPr>
                <w:color w:val="000000" w:themeColor="text1"/>
                <w:sz w:val="22"/>
                <w:szCs w:val="22"/>
              </w:rPr>
            </w:pPr>
          </w:p>
          <w:p w14:paraId="5BA9BDE0" w14:textId="02B99D7D" w:rsidR="5DBC1626" w:rsidRPr="00D63F11" w:rsidRDefault="5DBC1626" w:rsidP="0CBBEACB">
            <w:pPr>
              <w:spacing w:line="276" w:lineRule="auto"/>
              <w:rPr>
                <w:color w:val="000000" w:themeColor="text1"/>
                <w:sz w:val="22"/>
                <w:szCs w:val="22"/>
              </w:rPr>
            </w:pPr>
          </w:p>
          <w:p w14:paraId="1F74A8CB" w14:textId="1F059BE4" w:rsidR="5DBC1626" w:rsidRPr="00D63F11" w:rsidRDefault="5DBC1626" w:rsidP="0CBBEACB">
            <w:pPr>
              <w:spacing w:line="276" w:lineRule="auto"/>
              <w:rPr>
                <w:color w:val="000000" w:themeColor="text1"/>
                <w:sz w:val="22"/>
                <w:szCs w:val="22"/>
              </w:rPr>
            </w:pPr>
          </w:p>
          <w:p w14:paraId="5487B126" w14:textId="72744B73" w:rsidR="5DBC1626" w:rsidRPr="00D63F11" w:rsidRDefault="5DBC1626" w:rsidP="0CBBEACB">
            <w:pPr>
              <w:spacing w:line="276" w:lineRule="auto"/>
              <w:rPr>
                <w:color w:val="000000" w:themeColor="text1"/>
                <w:sz w:val="22"/>
                <w:szCs w:val="22"/>
              </w:rPr>
            </w:pPr>
          </w:p>
        </w:tc>
      </w:tr>
      <w:tr w:rsidR="5DBC1626" w:rsidRPr="00D63F11" w14:paraId="483DADD0" w14:textId="77777777" w:rsidTr="00D44AEF">
        <w:trPr>
          <w:trHeight w:val="60"/>
        </w:trPr>
        <w:tc>
          <w:tcPr>
            <w:tcW w:w="3600" w:type="dxa"/>
            <w:shd w:val="clear" w:color="auto" w:fill="FBE4D5" w:themeFill="accent2" w:themeFillTint="33"/>
          </w:tcPr>
          <w:p w14:paraId="1225E2A8" w14:textId="4A3123B3" w:rsidR="7775C237" w:rsidRPr="00D63F11" w:rsidRDefault="7775C237" w:rsidP="001406BD">
            <w:pPr>
              <w:pStyle w:val="ListParagraph"/>
              <w:numPr>
                <w:ilvl w:val="0"/>
                <w:numId w:val="14"/>
              </w:numPr>
              <w:spacing w:line="276" w:lineRule="auto"/>
              <w:rPr>
                <w:b/>
                <w:bCs/>
                <w:color w:val="000000" w:themeColor="text1"/>
                <w:sz w:val="22"/>
                <w:szCs w:val="22"/>
              </w:rPr>
            </w:pPr>
            <w:r w:rsidRPr="00D63F11">
              <w:rPr>
                <w:b/>
                <w:bCs/>
                <w:color w:val="000000" w:themeColor="text1"/>
                <w:sz w:val="22"/>
                <w:szCs w:val="22"/>
              </w:rPr>
              <w:t>How will benefits be measured? / How will you quantify the success of your project?</w:t>
            </w:r>
          </w:p>
          <w:p w14:paraId="18D0CE17" w14:textId="0D9894BA" w:rsidR="5DBC1626" w:rsidRPr="00D63F11" w:rsidRDefault="5DBC1626" w:rsidP="001406BD">
            <w:pPr>
              <w:spacing w:line="276" w:lineRule="auto"/>
              <w:rPr>
                <w:b/>
                <w:bCs/>
                <w:color w:val="000000" w:themeColor="text1"/>
                <w:sz w:val="22"/>
                <w:szCs w:val="22"/>
              </w:rPr>
            </w:pPr>
          </w:p>
        </w:tc>
        <w:tc>
          <w:tcPr>
            <w:tcW w:w="5405" w:type="dxa"/>
          </w:tcPr>
          <w:p w14:paraId="59E81AB2" w14:textId="6A7B0EDC" w:rsidR="5DBC1626" w:rsidRPr="00D63F11" w:rsidRDefault="5DBC1626" w:rsidP="0CBBEACB">
            <w:pPr>
              <w:spacing w:line="276" w:lineRule="auto"/>
              <w:rPr>
                <w:color w:val="000000" w:themeColor="text1"/>
                <w:sz w:val="22"/>
                <w:szCs w:val="22"/>
              </w:rPr>
            </w:pPr>
          </w:p>
          <w:p w14:paraId="7059ED13" w14:textId="7E03F560" w:rsidR="5DBC1626" w:rsidRPr="00D63F11" w:rsidRDefault="5DBC1626" w:rsidP="0CBBEACB">
            <w:pPr>
              <w:spacing w:line="276" w:lineRule="auto"/>
              <w:rPr>
                <w:color w:val="000000" w:themeColor="text1"/>
                <w:sz w:val="22"/>
                <w:szCs w:val="22"/>
              </w:rPr>
            </w:pPr>
          </w:p>
          <w:p w14:paraId="37C880F7" w14:textId="3161BFC0" w:rsidR="5DBC1626" w:rsidRPr="00D63F11" w:rsidRDefault="5DBC1626" w:rsidP="0CBBEACB">
            <w:pPr>
              <w:spacing w:line="276" w:lineRule="auto"/>
              <w:rPr>
                <w:color w:val="000000" w:themeColor="text1"/>
                <w:sz w:val="22"/>
                <w:szCs w:val="22"/>
              </w:rPr>
            </w:pPr>
          </w:p>
        </w:tc>
      </w:tr>
    </w:tbl>
    <w:p w14:paraId="7D4B01F4" w14:textId="5A90255C" w:rsidR="00C12520" w:rsidRPr="00D63F11" w:rsidRDefault="00C12520" w:rsidP="001406BD">
      <w:pPr>
        <w:spacing w:line="276" w:lineRule="auto"/>
        <w:rPr>
          <w:color w:val="000000" w:themeColor="text1"/>
          <w:sz w:val="22"/>
          <w:szCs w:val="22"/>
        </w:rPr>
      </w:pPr>
    </w:p>
    <w:p w14:paraId="4C2A3254" w14:textId="77777777" w:rsidR="003950D7" w:rsidRPr="00D63F11" w:rsidRDefault="003950D7" w:rsidP="001406BD">
      <w:pPr>
        <w:tabs>
          <w:tab w:val="left" w:pos="8544"/>
        </w:tabs>
        <w:spacing w:line="276" w:lineRule="auto"/>
        <w:ind w:firstLine="720"/>
        <w:rPr>
          <w:b/>
          <w:color w:val="000000"/>
          <w:spacing w:val="-3"/>
          <w:sz w:val="22"/>
          <w:szCs w:val="22"/>
        </w:rPr>
      </w:pPr>
    </w:p>
    <w:p w14:paraId="64B28DFC" w14:textId="13E17AA1" w:rsidR="00F96EFC" w:rsidRPr="00D63F11" w:rsidRDefault="00C12520" w:rsidP="001406BD">
      <w:pPr>
        <w:tabs>
          <w:tab w:val="left" w:pos="8544"/>
        </w:tabs>
        <w:spacing w:line="276" w:lineRule="auto"/>
        <w:ind w:firstLine="720"/>
        <w:rPr>
          <w:b/>
          <w:color w:val="000000"/>
          <w:spacing w:val="-3"/>
          <w:sz w:val="22"/>
          <w:szCs w:val="22"/>
        </w:rPr>
      </w:pPr>
      <w:r w:rsidRPr="00D63F11">
        <w:rPr>
          <w:b/>
          <w:color w:val="000000"/>
          <w:spacing w:val="-3"/>
          <w:sz w:val="22"/>
          <w:szCs w:val="22"/>
        </w:rPr>
        <w:t>Scope of Work &amp; Budget</w:t>
      </w:r>
    </w:p>
    <w:tbl>
      <w:tblPr>
        <w:tblStyle w:val="TableGrid"/>
        <w:tblW w:w="8974" w:type="dxa"/>
        <w:tblInd w:w="355" w:type="dxa"/>
        <w:tblLayout w:type="fixed"/>
        <w:tblLook w:val="06A0" w:firstRow="1" w:lastRow="0" w:firstColumn="1" w:lastColumn="0" w:noHBand="1" w:noVBand="1"/>
      </w:tblPr>
      <w:tblGrid>
        <w:gridCol w:w="8974"/>
      </w:tblGrid>
      <w:tr w:rsidR="006E21D0" w:rsidRPr="00D63F11" w14:paraId="1E7D6AA8" w14:textId="77777777" w:rsidTr="00C91836">
        <w:trPr>
          <w:trHeight w:val="1565"/>
        </w:trPr>
        <w:tc>
          <w:tcPr>
            <w:tcW w:w="8974" w:type="dxa"/>
            <w:shd w:val="clear" w:color="auto" w:fill="FBE4D5" w:themeFill="accent2" w:themeFillTint="33"/>
          </w:tcPr>
          <w:p w14:paraId="1693C54C" w14:textId="18680AF5" w:rsidR="006E21D0" w:rsidRPr="00D63F11" w:rsidRDefault="006E21D0" w:rsidP="006E21D0">
            <w:pPr>
              <w:pStyle w:val="ListParagraph"/>
              <w:numPr>
                <w:ilvl w:val="0"/>
                <w:numId w:val="14"/>
              </w:numPr>
              <w:spacing w:line="276" w:lineRule="auto"/>
              <w:rPr>
                <w:b/>
                <w:bCs/>
                <w:color w:val="000000" w:themeColor="text1"/>
                <w:sz w:val="22"/>
                <w:szCs w:val="22"/>
              </w:rPr>
            </w:pPr>
            <w:r w:rsidRPr="00D63F11">
              <w:rPr>
                <w:b/>
                <w:bCs/>
                <w:color w:val="000000" w:themeColor="text1"/>
                <w:sz w:val="22"/>
                <w:szCs w:val="22"/>
              </w:rPr>
              <w:t>Please attach a detailed scope of work and budget for the entire fiscal year that considers officer wages/benefits, equipment purchases, projects, and recommended practices. Please include specifications and cost estimates for large pieces of equipment over $5,000, such as a trailer.</w:t>
            </w:r>
            <w:r w:rsidR="000862EC" w:rsidRPr="00D63F11">
              <w:rPr>
                <w:b/>
                <w:bCs/>
                <w:color w:val="000000" w:themeColor="text1"/>
                <w:sz w:val="22"/>
                <w:szCs w:val="22"/>
              </w:rPr>
              <w:t xml:space="preserve"> More detailed and itemized budgets will be prioritized. </w:t>
            </w:r>
          </w:p>
        </w:tc>
      </w:tr>
    </w:tbl>
    <w:p w14:paraId="2521B85D" w14:textId="392BA33A" w:rsidR="00582CDA" w:rsidRPr="00D44AEF" w:rsidRDefault="00245410" w:rsidP="00D44AEF">
      <w:pPr>
        <w:spacing w:line="276" w:lineRule="auto"/>
        <w:rPr>
          <w:color w:val="000000" w:themeColor="text1"/>
          <w:sz w:val="22"/>
          <w:szCs w:val="22"/>
        </w:rPr>
      </w:pPr>
      <w:r w:rsidRPr="00D63F11">
        <w:rPr>
          <w:color w:val="000000" w:themeColor="text1"/>
          <w:sz w:val="22"/>
          <w:szCs w:val="22"/>
        </w:rPr>
        <w:tab/>
      </w:r>
    </w:p>
    <w:tbl>
      <w:tblPr>
        <w:tblStyle w:val="TableGrid"/>
        <w:tblW w:w="0" w:type="auto"/>
        <w:tblInd w:w="355" w:type="dxa"/>
        <w:tblLook w:val="04A0" w:firstRow="1" w:lastRow="0" w:firstColumn="1" w:lastColumn="0" w:noHBand="0" w:noVBand="1"/>
      </w:tblPr>
      <w:tblGrid>
        <w:gridCol w:w="3240"/>
        <w:gridCol w:w="5755"/>
      </w:tblGrid>
      <w:tr w:rsidR="00AB1C6B" w:rsidRPr="00D63F11" w14:paraId="52455505" w14:textId="77777777" w:rsidTr="00C91836">
        <w:tc>
          <w:tcPr>
            <w:tcW w:w="3240" w:type="dxa"/>
            <w:shd w:val="clear" w:color="auto" w:fill="FBE4D5" w:themeFill="accent2" w:themeFillTint="33"/>
          </w:tcPr>
          <w:p w14:paraId="56757C7E" w14:textId="1F4A2231" w:rsidR="00AB1C6B" w:rsidRPr="00D63F11" w:rsidRDefault="00AB1C6B" w:rsidP="00AB1C6B">
            <w:pPr>
              <w:pStyle w:val="ListParagraph"/>
              <w:numPr>
                <w:ilvl w:val="0"/>
                <w:numId w:val="14"/>
              </w:numPr>
              <w:spacing w:line="276" w:lineRule="auto"/>
              <w:rPr>
                <w:b/>
                <w:bCs/>
                <w:color w:val="000000" w:themeColor="text1"/>
                <w:sz w:val="22"/>
                <w:szCs w:val="22"/>
              </w:rPr>
            </w:pPr>
            <w:r w:rsidRPr="00D63F11">
              <w:rPr>
                <w:b/>
                <w:bCs/>
                <w:color w:val="000000" w:themeColor="text1"/>
                <w:sz w:val="22"/>
                <w:szCs w:val="22"/>
              </w:rPr>
              <w:t>How did you hear about DEQ’s Solid Waste Management Grant Program?</w:t>
            </w:r>
          </w:p>
        </w:tc>
        <w:tc>
          <w:tcPr>
            <w:tcW w:w="5755" w:type="dxa"/>
          </w:tcPr>
          <w:p w14:paraId="7435E2A9" w14:textId="77777777" w:rsidR="00AB1C6B" w:rsidRPr="00D63F11" w:rsidRDefault="00AB1C6B" w:rsidP="0036089E">
            <w:pPr>
              <w:spacing w:line="276" w:lineRule="auto"/>
              <w:rPr>
                <w:color w:val="000000" w:themeColor="text1"/>
                <w:sz w:val="22"/>
                <w:szCs w:val="22"/>
              </w:rPr>
            </w:pPr>
          </w:p>
        </w:tc>
      </w:tr>
    </w:tbl>
    <w:p w14:paraId="68D97C19" w14:textId="475AB35C" w:rsidR="008B1706" w:rsidRPr="00D63F11" w:rsidRDefault="008B1706" w:rsidP="00D44AEF">
      <w:pPr>
        <w:spacing w:line="276" w:lineRule="auto"/>
        <w:outlineLvl w:val="0"/>
        <w:rPr>
          <w:b/>
          <w:bCs/>
          <w:color w:val="000000" w:themeColor="text1"/>
          <w:sz w:val="22"/>
          <w:szCs w:val="22"/>
        </w:rPr>
      </w:pPr>
    </w:p>
    <w:tbl>
      <w:tblPr>
        <w:tblStyle w:val="TableGrid"/>
        <w:tblW w:w="9005" w:type="dxa"/>
        <w:tblInd w:w="355" w:type="dxa"/>
        <w:tblLayout w:type="fixed"/>
        <w:tblLook w:val="06A0" w:firstRow="1" w:lastRow="0" w:firstColumn="1" w:lastColumn="0" w:noHBand="1" w:noVBand="1"/>
      </w:tblPr>
      <w:tblGrid>
        <w:gridCol w:w="3600"/>
        <w:gridCol w:w="5405"/>
      </w:tblGrid>
      <w:tr w:rsidR="6043EEC5" w:rsidRPr="00D63F11" w14:paraId="030F9240" w14:textId="77777777" w:rsidTr="0CBBEACB">
        <w:tc>
          <w:tcPr>
            <w:tcW w:w="3600" w:type="dxa"/>
          </w:tcPr>
          <w:p w14:paraId="3FA9C787" w14:textId="79B1E8B4" w:rsidR="6043EEC5" w:rsidRPr="00D63F11" w:rsidRDefault="6043EEC5" w:rsidP="001406BD">
            <w:pPr>
              <w:spacing w:line="276" w:lineRule="auto"/>
              <w:jc w:val="center"/>
              <w:rPr>
                <w:b/>
                <w:bCs/>
                <w:color w:val="000000" w:themeColor="text1"/>
                <w:sz w:val="22"/>
                <w:szCs w:val="22"/>
              </w:rPr>
            </w:pPr>
            <w:r w:rsidRPr="00D63F11">
              <w:rPr>
                <w:color w:val="000000" w:themeColor="text1"/>
                <w:sz w:val="22"/>
                <w:szCs w:val="22"/>
              </w:rPr>
              <w:t>Questions</w:t>
            </w:r>
          </w:p>
        </w:tc>
        <w:tc>
          <w:tcPr>
            <w:tcW w:w="5405" w:type="dxa"/>
          </w:tcPr>
          <w:p w14:paraId="47C6B309" w14:textId="2A7D49B5" w:rsidR="6043EEC5" w:rsidRPr="00D63F11" w:rsidRDefault="6043EEC5" w:rsidP="001406BD">
            <w:pPr>
              <w:spacing w:line="276" w:lineRule="auto"/>
              <w:jc w:val="center"/>
              <w:rPr>
                <w:b/>
                <w:bCs/>
                <w:color w:val="000000" w:themeColor="text1"/>
                <w:sz w:val="22"/>
                <w:szCs w:val="22"/>
              </w:rPr>
            </w:pPr>
            <w:r w:rsidRPr="00D63F11">
              <w:rPr>
                <w:color w:val="000000" w:themeColor="text1"/>
                <w:sz w:val="22"/>
                <w:szCs w:val="22"/>
              </w:rPr>
              <w:t>Answers</w:t>
            </w:r>
          </w:p>
        </w:tc>
      </w:tr>
      <w:tr w:rsidR="6043EEC5" w:rsidRPr="00D63F11" w14:paraId="24A22E98" w14:textId="77777777" w:rsidTr="00C91836">
        <w:trPr>
          <w:trHeight w:val="2168"/>
        </w:trPr>
        <w:tc>
          <w:tcPr>
            <w:tcW w:w="3600" w:type="dxa"/>
            <w:shd w:val="clear" w:color="auto" w:fill="FBE4D5" w:themeFill="accent2" w:themeFillTint="33"/>
          </w:tcPr>
          <w:p w14:paraId="2F257B12" w14:textId="28FBF6DB" w:rsidR="6043EEC5" w:rsidRPr="00C91836" w:rsidRDefault="6043EEC5" w:rsidP="001406BD">
            <w:pPr>
              <w:pStyle w:val="ListParagraph"/>
              <w:numPr>
                <w:ilvl w:val="0"/>
                <w:numId w:val="14"/>
              </w:numPr>
              <w:spacing w:line="276" w:lineRule="auto"/>
              <w:outlineLvl w:val="0"/>
              <w:rPr>
                <w:b/>
                <w:bCs/>
                <w:color w:val="000000" w:themeColor="text1"/>
                <w:sz w:val="22"/>
                <w:szCs w:val="22"/>
              </w:rPr>
            </w:pPr>
            <w:r w:rsidRPr="00D63F11">
              <w:rPr>
                <w:b/>
                <w:bCs/>
                <w:color w:val="000000" w:themeColor="text1"/>
                <w:sz w:val="22"/>
                <w:szCs w:val="22"/>
              </w:rPr>
              <w:t>Is there any other information that you would like to share?</w:t>
            </w:r>
          </w:p>
        </w:tc>
        <w:tc>
          <w:tcPr>
            <w:tcW w:w="5405" w:type="dxa"/>
          </w:tcPr>
          <w:p w14:paraId="08AA2D25" w14:textId="559272BF" w:rsidR="6043EEC5" w:rsidRPr="00D63F11" w:rsidRDefault="6043EEC5" w:rsidP="0CBBEACB">
            <w:pPr>
              <w:spacing w:line="276" w:lineRule="auto"/>
              <w:rPr>
                <w:color w:val="000000" w:themeColor="text1"/>
                <w:sz w:val="22"/>
                <w:szCs w:val="22"/>
              </w:rPr>
            </w:pPr>
          </w:p>
          <w:p w14:paraId="3884A2C9" w14:textId="4FDCBA35" w:rsidR="6043EEC5" w:rsidRPr="00D63F11" w:rsidRDefault="6043EEC5" w:rsidP="0CBBEACB">
            <w:pPr>
              <w:spacing w:line="276" w:lineRule="auto"/>
              <w:rPr>
                <w:color w:val="000000" w:themeColor="text1"/>
                <w:sz w:val="22"/>
                <w:szCs w:val="22"/>
              </w:rPr>
            </w:pPr>
          </w:p>
          <w:p w14:paraId="319BF429" w14:textId="27ED41DB" w:rsidR="6043EEC5" w:rsidRPr="00D63F11" w:rsidRDefault="6043EEC5" w:rsidP="0CBBEACB">
            <w:pPr>
              <w:spacing w:line="276" w:lineRule="auto"/>
              <w:rPr>
                <w:color w:val="000000" w:themeColor="text1"/>
                <w:sz w:val="22"/>
                <w:szCs w:val="22"/>
              </w:rPr>
            </w:pPr>
          </w:p>
          <w:p w14:paraId="39C0F7FC" w14:textId="14D870CC" w:rsidR="6043EEC5" w:rsidRPr="00D63F11" w:rsidRDefault="6043EEC5" w:rsidP="0CBBEACB">
            <w:pPr>
              <w:spacing w:line="276" w:lineRule="auto"/>
              <w:rPr>
                <w:color w:val="000000" w:themeColor="text1"/>
                <w:sz w:val="22"/>
                <w:szCs w:val="22"/>
              </w:rPr>
            </w:pPr>
          </w:p>
          <w:p w14:paraId="2B44936D" w14:textId="2A961FB6" w:rsidR="6043EEC5" w:rsidRPr="00D63F11" w:rsidRDefault="6043EEC5" w:rsidP="0CBBEACB">
            <w:pPr>
              <w:spacing w:line="276" w:lineRule="auto"/>
              <w:rPr>
                <w:color w:val="000000" w:themeColor="text1"/>
                <w:sz w:val="22"/>
                <w:szCs w:val="22"/>
              </w:rPr>
            </w:pPr>
          </w:p>
          <w:p w14:paraId="5B4956CB" w14:textId="2D18B9D0" w:rsidR="6043EEC5" w:rsidRPr="00D63F11" w:rsidRDefault="6043EEC5" w:rsidP="0CBBEACB">
            <w:pPr>
              <w:spacing w:line="276" w:lineRule="auto"/>
              <w:rPr>
                <w:color w:val="000000" w:themeColor="text1"/>
                <w:sz w:val="22"/>
                <w:szCs w:val="22"/>
              </w:rPr>
            </w:pPr>
          </w:p>
          <w:p w14:paraId="00D09243" w14:textId="6D6D12BE" w:rsidR="6043EEC5" w:rsidRPr="00D63F11" w:rsidRDefault="6043EEC5" w:rsidP="0CBBEACB">
            <w:pPr>
              <w:spacing w:line="276" w:lineRule="auto"/>
              <w:rPr>
                <w:color w:val="000000" w:themeColor="text1"/>
                <w:sz w:val="22"/>
                <w:szCs w:val="22"/>
              </w:rPr>
            </w:pPr>
          </w:p>
          <w:p w14:paraId="0FC6511F" w14:textId="692D30B6" w:rsidR="6043EEC5" w:rsidRPr="00D63F11" w:rsidRDefault="6043EEC5" w:rsidP="0CBBEACB">
            <w:pPr>
              <w:spacing w:line="276" w:lineRule="auto"/>
              <w:rPr>
                <w:color w:val="000000" w:themeColor="text1"/>
                <w:sz w:val="22"/>
                <w:szCs w:val="22"/>
              </w:rPr>
            </w:pPr>
          </w:p>
          <w:p w14:paraId="4E7EE042" w14:textId="77777777" w:rsidR="00257096" w:rsidRPr="00D63F11" w:rsidRDefault="00257096" w:rsidP="0CBBEACB">
            <w:pPr>
              <w:spacing w:line="276" w:lineRule="auto"/>
              <w:rPr>
                <w:color w:val="000000" w:themeColor="text1"/>
                <w:sz w:val="22"/>
                <w:szCs w:val="22"/>
              </w:rPr>
            </w:pPr>
          </w:p>
          <w:p w14:paraId="3EA0366D" w14:textId="77777777" w:rsidR="00257096" w:rsidRPr="00D63F11" w:rsidRDefault="00257096" w:rsidP="0CBBEACB">
            <w:pPr>
              <w:spacing w:line="276" w:lineRule="auto"/>
              <w:rPr>
                <w:color w:val="000000" w:themeColor="text1"/>
                <w:sz w:val="22"/>
                <w:szCs w:val="22"/>
              </w:rPr>
            </w:pPr>
          </w:p>
          <w:p w14:paraId="6BD28DC0" w14:textId="74E7D591" w:rsidR="6043EEC5" w:rsidRPr="00D63F11" w:rsidRDefault="6043EEC5" w:rsidP="0CBBEACB">
            <w:pPr>
              <w:spacing w:line="276" w:lineRule="auto"/>
              <w:rPr>
                <w:color w:val="000000" w:themeColor="text1"/>
                <w:sz w:val="22"/>
                <w:szCs w:val="22"/>
              </w:rPr>
            </w:pPr>
          </w:p>
          <w:p w14:paraId="5D572313" w14:textId="05FC75A8" w:rsidR="6043EEC5" w:rsidRPr="00D63F11" w:rsidRDefault="6043EEC5" w:rsidP="0CBBEACB">
            <w:pPr>
              <w:spacing w:line="276" w:lineRule="auto"/>
              <w:rPr>
                <w:color w:val="000000" w:themeColor="text1"/>
                <w:sz w:val="22"/>
                <w:szCs w:val="22"/>
              </w:rPr>
            </w:pPr>
          </w:p>
          <w:p w14:paraId="448CEF35" w14:textId="0CAB6BB9" w:rsidR="6043EEC5" w:rsidRPr="00D63F11" w:rsidRDefault="6043EEC5" w:rsidP="0CBBEACB">
            <w:pPr>
              <w:spacing w:line="276" w:lineRule="auto"/>
              <w:rPr>
                <w:color w:val="000000" w:themeColor="text1"/>
                <w:sz w:val="22"/>
                <w:szCs w:val="22"/>
              </w:rPr>
            </w:pPr>
          </w:p>
        </w:tc>
      </w:tr>
    </w:tbl>
    <w:p w14:paraId="301B93E1" w14:textId="70E45EFC" w:rsidR="008B1706" w:rsidRPr="00D63F11" w:rsidRDefault="008B1706" w:rsidP="00955A93">
      <w:pPr>
        <w:spacing w:line="276" w:lineRule="auto"/>
        <w:jc w:val="both"/>
        <w:rPr>
          <w:b/>
          <w:bCs/>
          <w:color w:val="000000"/>
          <w:spacing w:val="-3"/>
          <w:sz w:val="22"/>
          <w:szCs w:val="22"/>
        </w:rPr>
      </w:pPr>
    </w:p>
    <w:sectPr w:rsidR="008B1706" w:rsidRPr="00D63F11" w:rsidSect="006E24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9AC0" w14:textId="77777777" w:rsidR="004B01FF" w:rsidRDefault="004B01FF" w:rsidP="00971E88">
      <w:r>
        <w:separator/>
      </w:r>
    </w:p>
  </w:endnote>
  <w:endnote w:type="continuationSeparator" w:id="0">
    <w:p w14:paraId="76A4BF23" w14:textId="77777777" w:rsidR="004B01FF" w:rsidRDefault="004B01FF" w:rsidP="00971E88">
      <w:r>
        <w:continuationSeparator/>
      </w:r>
    </w:p>
  </w:endnote>
  <w:endnote w:type="continuationNotice" w:id="1">
    <w:p w14:paraId="6D75FC28" w14:textId="77777777" w:rsidR="004B01FF" w:rsidRDefault="004B0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9C54" w14:textId="77777777" w:rsidR="004B01FF" w:rsidRDefault="004B01FF" w:rsidP="00971E88">
      <w:r>
        <w:separator/>
      </w:r>
    </w:p>
  </w:footnote>
  <w:footnote w:type="continuationSeparator" w:id="0">
    <w:p w14:paraId="166DE34E" w14:textId="77777777" w:rsidR="004B01FF" w:rsidRDefault="004B01FF" w:rsidP="00971E88">
      <w:r>
        <w:continuationSeparator/>
      </w:r>
    </w:p>
  </w:footnote>
  <w:footnote w:type="continuationNotice" w:id="1">
    <w:p w14:paraId="2A535DDA" w14:textId="77777777" w:rsidR="004B01FF" w:rsidRDefault="004B01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A48"/>
    <w:multiLevelType w:val="hybridMultilevel"/>
    <w:tmpl w:val="FFFFFFFF"/>
    <w:lvl w:ilvl="0" w:tplc="08829D54">
      <w:start w:val="1"/>
      <w:numFmt w:val="upperRoman"/>
      <w:lvlText w:val="%1."/>
      <w:lvlJc w:val="left"/>
      <w:pPr>
        <w:ind w:left="720" w:hanging="360"/>
      </w:pPr>
    </w:lvl>
    <w:lvl w:ilvl="1" w:tplc="2004BAB2">
      <w:start w:val="1"/>
      <w:numFmt w:val="lowerLetter"/>
      <w:lvlText w:val="%2."/>
      <w:lvlJc w:val="left"/>
      <w:pPr>
        <w:ind w:left="1440" w:hanging="360"/>
      </w:pPr>
    </w:lvl>
    <w:lvl w:ilvl="2" w:tplc="F2E27CFE">
      <w:start w:val="1"/>
      <w:numFmt w:val="lowerRoman"/>
      <w:lvlText w:val="%3."/>
      <w:lvlJc w:val="right"/>
      <w:pPr>
        <w:ind w:left="2160" w:hanging="180"/>
      </w:pPr>
    </w:lvl>
    <w:lvl w:ilvl="3" w:tplc="AA142E00">
      <w:start w:val="1"/>
      <w:numFmt w:val="decimal"/>
      <w:lvlText w:val="%4."/>
      <w:lvlJc w:val="left"/>
      <w:pPr>
        <w:ind w:left="2880" w:hanging="360"/>
      </w:pPr>
    </w:lvl>
    <w:lvl w:ilvl="4" w:tplc="4148F844">
      <w:start w:val="1"/>
      <w:numFmt w:val="lowerLetter"/>
      <w:lvlText w:val="%5."/>
      <w:lvlJc w:val="left"/>
      <w:pPr>
        <w:ind w:left="3600" w:hanging="360"/>
      </w:pPr>
    </w:lvl>
    <w:lvl w:ilvl="5" w:tplc="F4D635BC">
      <w:start w:val="1"/>
      <w:numFmt w:val="lowerRoman"/>
      <w:lvlText w:val="%6."/>
      <w:lvlJc w:val="right"/>
      <w:pPr>
        <w:ind w:left="4320" w:hanging="180"/>
      </w:pPr>
    </w:lvl>
    <w:lvl w:ilvl="6" w:tplc="E5A6B380">
      <w:start w:val="1"/>
      <w:numFmt w:val="decimal"/>
      <w:lvlText w:val="%7."/>
      <w:lvlJc w:val="left"/>
      <w:pPr>
        <w:ind w:left="5040" w:hanging="360"/>
      </w:pPr>
    </w:lvl>
    <w:lvl w:ilvl="7" w:tplc="B79EA40C">
      <w:start w:val="1"/>
      <w:numFmt w:val="lowerLetter"/>
      <w:lvlText w:val="%8."/>
      <w:lvlJc w:val="left"/>
      <w:pPr>
        <w:ind w:left="5760" w:hanging="360"/>
      </w:pPr>
    </w:lvl>
    <w:lvl w:ilvl="8" w:tplc="EBE8CCDC">
      <w:start w:val="1"/>
      <w:numFmt w:val="lowerRoman"/>
      <w:lvlText w:val="%9."/>
      <w:lvlJc w:val="right"/>
      <w:pPr>
        <w:ind w:left="6480" w:hanging="180"/>
      </w:pPr>
    </w:lvl>
  </w:abstractNum>
  <w:abstractNum w:abstractNumId="1" w15:restartNumberingAfterBreak="0">
    <w:nsid w:val="08305A74"/>
    <w:multiLevelType w:val="hybridMultilevel"/>
    <w:tmpl w:val="CCAE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E3BA2"/>
    <w:multiLevelType w:val="hybridMultilevel"/>
    <w:tmpl w:val="FFFFFFFF"/>
    <w:lvl w:ilvl="0" w:tplc="090C8A0A">
      <w:start w:val="1"/>
      <w:numFmt w:val="decimal"/>
      <w:lvlText w:val="%1."/>
      <w:lvlJc w:val="left"/>
      <w:pPr>
        <w:ind w:left="720" w:hanging="360"/>
      </w:pPr>
    </w:lvl>
    <w:lvl w:ilvl="1" w:tplc="2B20C1B2">
      <w:start w:val="1"/>
      <w:numFmt w:val="lowerLetter"/>
      <w:lvlText w:val="%2."/>
      <w:lvlJc w:val="left"/>
      <w:pPr>
        <w:ind w:left="1440" w:hanging="360"/>
      </w:pPr>
    </w:lvl>
    <w:lvl w:ilvl="2" w:tplc="671C1D22">
      <w:start w:val="1"/>
      <w:numFmt w:val="lowerRoman"/>
      <w:lvlText w:val="%3."/>
      <w:lvlJc w:val="right"/>
      <w:pPr>
        <w:ind w:left="2160" w:hanging="180"/>
      </w:pPr>
    </w:lvl>
    <w:lvl w:ilvl="3" w:tplc="230A9162">
      <w:start w:val="1"/>
      <w:numFmt w:val="decimal"/>
      <w:lvlText w:val="%4."/>
      <w:lvlJc w:val="left"/>
      <w:pPr>
        <w:ind w:left="2880" w:hanging="360"/>
      </w:pPr>
    </w:lvl>
    <w:lvl w:ilvl="4" w:tplc="E200A16A">
      <w:start w:val="1"/>
      <w:numFmt w:val="lowerLetter"/>
      <w:lvlText w:val="%5."/>
      <w:lvlJc w:val="left"/>
      <w:pPr>
        <w:ind w:left="3600" w:hanging="360"/>
      </w:pPr>
    </w:lvl>
    <w:lvl w:ilvl="5" w:tplc="DD0A6FAE">
      <w:start w:val="1"/>
      <w:numFmt w:val="lowerRoman"/>
      <w:lvlText w:val="%6."/>
      <w:lvlJc w:val="right"/>
      <w:pPr>
        <w:ind w:left="4320" w:hanging="180"/>
      </w:pPr>
    </w:lvl>
    <w:lvl w:ilvl="6" w:tplc="D970524C">
      <w:start w:val="1"/>
      <w:numFmt w:val="decimal"/>
      <w:lvlText w:val="%7."/>
      <w:lvlJc w:val="left"/>
      <w:pPr>
        <w:ind w:left="5040" w:hanging="360"/>
      </w:pPr>
    </w:lvl>
    <w:lvl w:ilvl="7" w:tplc="902C79D6">
      <w:start w:val="1"/>
      <w:numFmt w:val="lowerLetter"/>
      <w:lvlText w:val="%8."/>
      <w:lvlJc w:val="left"/>
      <w:pPr>
        <w:ind w:left="5760" w:hanging="360"/>
      </w:pPr>
    </w:lvl>
    <w:lvl w:ilvl="8" w:tplc="A8F8C584">
      <w:start w:val="1"/>
      <w:numFmt w:val="lowerRoman"/>
      <w:lvlText w:val="%9."/>
      <w:lvlJc w:val="right"/>
      <w:pPr>
        <w:ind w:left="6480" w:hanging="180"/>
      </w:pPr>
    </w:lvl>
  </w:abstractNum>
  <w:abstractNum w:abstractNumId="3" w15:restartNumberingAfterBreak="0">
    <w:nsid w:val="1735772C"/>
    <w:multiLevelType w:val="hybridMultilevel"/>
    <w:tmpl w:val="668EE2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76D54"/>
    <w:multiLevelType w:val="hybridMultilevel"/>
    <w:tmpl w:val="0A72F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30BFF"/>
    <w:multiLevelType w:val="hybridMultilevel"/>
    <w:tmpl w:val="C4CAEF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5A3AB0"/>
    <w:multiLevelType w:val="hybridMultilevel"/>
    <w:tmpl w:val="85E2CDA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B7327"/>
    <w:multiLevelType w:val="hybridMultilevel"/>
    <w:tmpl w:val="A5346418"/>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70701"/>
    <w:multiLevelType w:val="hybridMultilevel"/>
    <w:tmpl w:val="CC625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2201F8"/>
    <w:multiLevelType w:val="hybridMultilevel"/>
    <w:tmpl w:val="D4926694"/>
    <w:lvl w:ilvl="0" w:tplc="FC281F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EA7DAC"/>
    <w:multiLevelType w:val="hybridMultilevel"/>
    <w:tmpl w:val="0F8CDCFA"/>
    <w:lvl w:ilvl="0" w:tplc="2FD45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DD1E36"/>
    <w:multiLevelType w:val="hybridMultilevel"/>
    <w:tmpl w:val="E32E12A0"/>
    <w:lvl w:ilvl="0" w:tplc="81AAB648">
      <w:start w:val="1"/>
      <w:numFmt w:val="bullet"/>
      <w:lvlText w:val=""/>
      <w:lvlJc w:val="left"/>
      <w:pPr>
        <w:ind w:left="720" w:hanging="360"/>
      </w:pPr>
      <w:rPr>
        <w:rFonts w:ascii="Symbol" w:hAnsi="Symbol" w:hint="default"/>
      </w:rPr>
    </w:lvl>
    <w:lvl w:ilvl="1" w:tplc="7458BFB2">
      <w:start w:val="1"/>
      <w:numFmt w:val="bullet"/>
      <w:lvlText w:val="o"/>
      <w:lvlJc w:val="left"/>
      <w:pPr>
        <w:ind w:left="1440" w:hanging="360"/>
      </w:pPr>
      <w:rPr>
        <w:rFonts w:ascii="Courier New" w:hAnsi="Courier New" w:hint="default"/>
      </w:rPr>
    </w:lvl>
    <w:lvl w:ilvl="2" w:tplc="BBD46E74">
      <w:start w:val="1"/>
      <w:numFmt w:val="bullet"/>
      <w:lvlText w:val=""/>
      <w:lvlJc w:val="left"/>
      <w:pPr>
        <w:ind w:left="2160" w:hanging="360"/>
      </w:pPr>
      <w:rPr>
        <w:rFonts w:ascii="Wingdings" w:hAnsi="Wingdings" w:hint="default"/>
      </w:rPr>
    </w:lvl>
    <w:lvl w:ilvl="3" w:tplc="DC761B46">
      <w:start w:val="1"/>
      <w:numFmt w:val="bullet"/>
      <w:lvlText w:val=""/>
      <w:lvlJc w:val="left"/>
      <w:pPr>
        <w:ind w:left="2880" w:hanging="360"/>
      </w:pPr>
      <w:rPr>
        <w:rFonts w:ascii="Symbol" w:hAnsi="Symbol" w:hint="default"/>
      </w:rPr>
    </w:lvl>
    <w:lvl w:ilvl="4" w:tplc="B47C7F8A">
      <w:start w:val="1"/>
      <w:numFmt w:val="bullet"/>
      <w:lvlText w:val="o"/>
      <w:lvlJc w:val="left"/>
      <w:pPr>
        <w:ind w:left="3600" w:hanging="360"/>
      </w:pPr>
      <w:rPr>
        <w:rFonts w:ascii="Courier New" w:hAnsi="Courier New" w:hint="default"/>
      </w:rPr>
    </w:lvl>
    <w:lvl w:ilvl="5" w:tplc="43DEEF0E">
      <w:start w:val="1"/>
      <w:numFmt w:val="bullet"/>
      <w:lvlText w:val=""/>
      <w:lvlJc w:val="left"/>
      <w:pPr>
        <w:ind w:left="4320" w:hanging="360"/>
      </w:pPr>
      <w:rPr>
        <w:rFonts w:ascii="Wingdings" w:hAnsi="Wingdings" w:hint="default"/>
      </w:rPr>
    </w:lvl>
    <w:lvl w:ilvl="6" w:tplc="82624EEA">
      <w:start w:val="1"/>
      <w:numFmt w:val="bullet"/>
      <w:lvlText w:val=""/>
      <w:lvlJc w:val="left"/>
      <w:pPr>
        <w:ind w:left="5040" w:hanging="360"/>
      </w:pPr>
      <w:rPr>
        <w:rFonts w:ascii="Symbol" w:hAnsi="Symbol" w:hint="default"/>
      </w:rPr>
    </w:lvl>
    <w:lvl w:ilvl="7" w:tplc="DFE84400">
      <w:start w:val="1"/>
      <w:numFmt w:val="bullet"/>
      <w:lvlText w:val="o"/>
      <w:lvlJc w:val="left"/>
      <w:pPr>
        <w:ind w:left="5760" w:hanging="360"/>
      </w:pPr>
      <w:rPr>
        <w:rFonts w:ascii="Courier New" w:hAnsi="Courier New" w:hint="default"/>
      </w:rPr>
    </w:lvl>
    <w:lvl w:ilvl="8" w:tplc="07F80B62">
      <w:start w:val="1"/>
      <w:numFmt w:val="bullet"/>
      <w:lvlText w:val=""/>
      <w:lvlJc w:val="left"/>
      <w:pPr>
        <w:ind w:left="6480" w:hanging="360"/>
      </w:pPr>
      <w:rPr>
        <w:rFonts w:ascii="Wingdings" w:hAnsi="Wingdings" w:hint="default"/>
      </w:rPr>
    </w:lvl>
  </w:abstractNum>
  <w:abstractNum w:abstractNumId="12" w15:restartNumberingAfterBreak="0">
    <w:nsid w:val="53E67251"/>
    <w:multiLevelType w:val="hybridMultilevel"/>
    <w:tmpl w:val="F5D6A680"/>
    <w:lvl w:ilvl="0" w:tplc="C3FC0F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84956"/>
    <w:multiLevelType w:val="hybridMultilevel"/>
    <w:tmpl w:val="7714C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277AA"/>
    <w:multiLevelType w:val="hybridMultilevel"/>
    <w:tmpl w:val="0536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E235B"/>
    <w:multiLevelType w:val="hybridMultilevel"/>
    <w:tmpl w:val="43A68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A60DA"/>
    <w:multiLevelType w:val="hybridMultilevel"/>
    <w:tmpl w:val="9D7A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D6239"/>
    <w:multiLevelType w:val="hybridMultilevel"/>
    <w:tmpl w:val="FDC8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77628"/>
    <w:multiLevelType w:val="hybridMultilevel"/>
    <w:tmpl w:val="557C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01D8D"/>
    <w:multiLevelType w:val="hybridMultilevel"/>
    <w:tmpl w:val="E1EE1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E23E8"/>
    <w:multiLevelType w:val="hybridMultilevel"/>
    <w:tmpl w:val="0CFEE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1750A"/>
    <w:multiLevelType w:val="hybridMultilevel"/>
    <w:tmpl w:val="82EE8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44E34"/>
    <w:multiLevelType w:val="hybridMultilevel"/>
    <w:tmpl w:val="6AC23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26D23"/>
    <w:multiLevelType w:val="hybridMultilevel"/>
    <w:tmpl w:val="43687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5127C"/>
    <w:multiLevelType w:val="hybridMultilevel"/>
    <w:tmpl w:val="A3987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10239">
    <w:abstractNumId w:val="17"/>
  </w:num>
  <w:num w:numId="2" w16cid:durableId="1242641131">
    <w:abstractNumId w:val="5"/>
  </w:num>
  <w:num w:numId="3" w16cid:durableId="457914947">
    <w:abstractNumId w:val="23"/>
  </w:num>
  <w:num w:numId="4" w16cid:durableId="611982268">
    <w:abstractNumId w:val="21"/>
  </w:num>
  <w:num w:numId="5" w16cid:durableId="1444306422">
    <w:abstractNumId w:val="20"/>
  </w:num>
  <w:num w:numId="6" w16cid:durableId="832456145">
    <w:abstractNumId w:val="1"/>
  </w:num>
  <w:num w:numId="7" w16cid:durableId="1229415379">
    <w:abstractNumId w:val="24"/>
  </w:num>
  <w:num w:numId="8" w16cid:durableId="497498549">
    <w:abstractNumId w:val="22"/>
  </w:num>
  <w:num w:numId="9" w16cid:durableId="1798841202">
    <w:abstractNumId w:val="10"/>
  </w:num>
  <w:num w:numId="10" w16cid:durableId="953942660">
    <w:abstractNumId w:val="13"/>
  </w:num>
  <w:num w:numId="11" w16cid:durableId="21397077">
    <w:abstractNumId w:val="12"/>
  </w:num>
  <w:num w:numId="12" w16cid:durableId="563445634">
    <w:abstractNumId w:val="8"/>
  </w:num>
  <w:num w:numId="13" w16cid:durableId="1423994371">
    <w:abstractNumId w:val="6"/>
  </w:num>
  <w:num w:numId="14" w16cid:durableId="1574704368">
    <w:abstractNumId w:val="19"/>
  </w:num>
  <w:num w:numId="15" w16cid:durableId="696926744">
    <w:abstractNumId w:val="18"/>
  </w:num>
  <w:num w:numId="16" w16cid:durableId="1066680830">
    <w:abstractNumId w:val="7"/>
  </w:num>
  <w:num w:numId="17" w16cid:durableId="110755871">
    <w:abstractNumId w:val="3"/>
  </w:num>
  <w:num w:numId="18" w16cid:durableId="545918696">
    <w:abstractNumId w:val="9"/>
  </w:num>
  <w:num w:numId="19" w16cid:durableId="1431659997">
    <w:abstractNumId w:val="14"/>
  </w:num>
  <w:num w:numId="20" w16cid:durableId="1670447343">
    <w:abstractNumId w:val="0"/>
  </w:num>
  <w:num w:numId="21" w16cid:durableId="1551460586">
    <w:abstractNumId w:val="4"/>
  </w:num>
  <w:num w:numId="22" w16cid:durableId="1516571730">
    <w:abstractNumId w:val="15"/>
  </w:num>
  <w:num w:numId="23" w16cid:durableId="86192398">
    <w:abstractNumId w:val="2"/>
  </w:num>
  <w:num w:numId="24" w16cid:durableId="301082482">
    <w:abstractNumId w:val="16"/>
  </w:num>
  <w:num w:numId="25" w16cid:durableId="81803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5A"/>
    <w:rsid w:val="00001EF6"/>
    <w:rsid w:val="00003CFF"/>
    <w:rsid w:val="00005F49"/>
    <w:rsid w:val="000068A7"/>
    <w:rsid w:val="000076CB"/>
    <w:rsid w:val="0001151F"/>
    <w:rsid w:val="00022581"/>
    <w:rsid w:val="00022C13"/>
    <w:rsid w:val="00026600"/>
    <w:rsid w:val="00026610"/>
    <w:rsid w:val="00027B60"/>
    <w:rsid w:val="00027F91"/>
    <w:rsid w:val="0003142E"/>
    <w:rsid w:val="00031746"/>
    <w:rsid w:val="00034465"/>
    <w:rsid w:val="00037A8B"/>
    <w:rsid w:val="00040BE2"/>
    <w:rsid w:val="00041D3E"/>
    <w:rsid w:val="000424F0"/>
    <w:rsid w:val="00044E4F"/>
    <w:rsid w:val="00045302"/>
    <w:rsid w:val="00050F65"/>
    <w:rsid w:val="00055C0A"/>
    <w:rsid w:val="0005696F"/>
    <w:rsid w:val="00067800"/>
    <w:rsid w:val="00074EEE"/>
    <w:rsid w:val="0008026A"/>
    <w:rsid w:val="00080AC8"/>
    <w:rsid w:val="00084DE3"/>
    <w:rsid w:val="00085134"/>
    <w:rsid w:val="000862EC"/>
    <w:rsid w:val="000A1076"/>
    <w:rsid w:val="000A1A3F"/>
    <w:rsid w:val="000A210E"/>
    <w:rsid w:val="000A6C73"/>
    <w:rsid w:val="000C4830"/>
    <w:rsid w:val="000C483E"/>
    <w:rsid w:val="000D0462"/>
    <w:rsid w:val="000D2134"/>
    <w:rsid w:val="000D6737"/>
    <w:rsid w:val="000E4B38"/>
    <w:rsid w:val="000E7D56"/>
    <w:rsid w:val="000F10C6"/>
    <w:rsid w:val="000F3183"/>
    <w:rsid w:val="000F4A02"/>
    <w:rsid w:val="000F6DDF"/>
    <w:rsid w:val="000F7E5D"/>
    <w:rsid w:val="00100AE2"/>
    <w:rsid w:val="00106775"/>
    <w:rsid w:val="0010782F"/>
    <w:rsid w:val="00110127"/>
    <w:rsid w:val="001113AE"/>
    <w:rsid w:val="00112296"/>
    <w:rsid w:val="00120ABE"/>
    <w:rsid w:val="0012656C"/>
    <w:rsid w:val="00131DBD"/>
    <w:rsid w:val="0013627A"/>
    <w:rsid w:val="001400A9"/>
    <w:rsid w:val="00140534"/>
    <w:rsid w:val="001406BD"/>
    <w:rsid w:val="00144CFB"/>
    <w:rsid w:val="00146468"/>
    <w:rsid w:val="00151008"/>
    <w:rsid w:val="00152491"/>
    <w:rsid w:val="00156C6E"/>
    <w:rsid w:val="00160070"/>
    <w:rsid w:val="00161B5B"/>
    <w:rsid w:val="0016336F"/>
    <w:rsid w:val="001638B6"/>
    <w:rsid w:val="0016568B"/>
    <w:rsid w:val="001677DB"/>
    <w:rsid w:val="001750CD"/>
    <w:rsid w:val="001843E4"/>
    <w:rsid w:val="001867A8"/>
    <w:rsid w:val="0019038F"/>
    <w:rsid w:val="001A66C0"/>
    <w:rsid w:val="001B04EE"/>
    <w:rsid w:val="001B0A89"/>
    <w:rsid w:val="001B6EDF"/>
    <w:rsid w:val="001D45F7"/>
    <w:rsid w:val="001D7587"/>
    <w:rsid w:val="001E013D"/>
    <w:rsid w:val="001E34A2"/>
    <w:rsid w:val="001F251A"/>
    <w:rsid w:val="001F2C4D"/>
    <w:rsid w:val="001F6F6A"/>
    <w:rsid w:val="002027EC"/>
    <w:rsid w:val="00215D9B"/>
    <w:rsid w:val="00216188"/>
    <w:rsid w:val="0022094E"/>
    <w:rsid w:val="0022165E"/>
    <w:rsid w:val="0022205B"/>
    <w:rsid w:val="00222401"/>
    <w:rsid w:val="002344D9"/>
    <w:rsid w:val="00237FBD"/>
    <w:rsid w:val="00240BDB"/>
    <w:rsid w:val="0024254B"/>
    <w:rsid w:val="002451F9"/>
    <w:rsid w:val="00245410"/>
    <w:rsid w:val="00245818"/>
    <w:rsid w:val="002501A3"/>
    <w:rsid w:val="0025186C"/>
    <w:rsid w:val="00257096"/>
    <w:rsid w:val="0026028E"/>
    <w:rsid w:val="00262687"/>
    <w:rsid w:val="002643B8"/>
    <w:rsid w:val="00265D95"/>
    <w:rsid w:val="00273418"/>
    <w:rsid w:val="00282C99"/>
    <w:rsid w:val="00283E67"/>
    <w:rsid w:val="00284CF8"/>
    <w:rsid w:val="002859BA"/>
    <w:rsid w:val="0028798E"/>
    <w:rsid w:val="002933A5"/>
    <w:rsid w:val="0029346F"/>
    <w:rsid w:val="00294958"/>
    <w:rsid w:val="002963DB"/>
    <w:rsid w:val="002A1686"/>
    <w:rsid w:val="002A2081"/>
    <w:rsid w:val="002A2FE1"/>
    <w:rsid w:val="002A7D4B"/>
    <w:rsid w:val="002B2533"/>
    <w:rsid w:val="002B337B"/>
    <w:rsid w:val="002B35A2"/>
    <w:rsid w:val="002C2461"/>
    <w:rsid w:val="002C2524"/>
    <w:rsid w:val="002C2F72"/>
    <w:rsid w:val="002C5AE4"/>
    <w:rsid w:val="002D0444"/>
    <w:rsid w:val="002D73A2"/>
    <w:rsid w:val="002D76C6"/>
    <w:rsid w:val="002E1936"/>
    <w:rsid w:val="002F2689"/>
    <w:rsid w:val="002F4DBC"/>
    <w:rsid w:val="002F67B9"/>
    <w:rsid w:val="002F7BB6"/>
    <w:rsid w:val="0030144E"/>
    <w:rsid w:val="0030452A"/>
    <w:rsid w:val="00304F39"/>
    <w:rsid w:val="00306089"/>
    <w:rsid w:val="0030673B"/>
    <w:rsid w:val="00306B06"/>
    <w:rsid w:val="00310EE2"/>
    <w:rsid w:val="00311C17"/>
    <w:rsid w:val="003204EF"/>
    <w:rsid w:val="00320513"/>
    <w:rsid w:val="003224FB"/>
    <w:rsid w:val="00322C99"/>
    <w:rsid w:val="003238AB"/>
    <w:rsid w:val="0032479B"/>
    <w:rsid w:val="0032545D"/>
    <w:rsid w:val="00326266"/>
    <w:rsid w:val="0032637D"/>
    <w:rsid w:val="0032762F"/>
    <w:rsid w:val="0033254F"/>
    <w:rsid w:val="0033579B"/>
    <w:rsid w:val="00336FA4"/>
    <w:rsid w:val="00340FAF"/>
    <w:rsid w:val="00355A86"/>
    <w:rsid w:val="00355EC4"/>
    <w:rsid w:val="00363278"/>
    <w:rsid w:val="003657B4"/>
    <w:rsid w:val="00367E32"/>
    <w:rsid w:val="00370A9C"/>
    <w:rsid w:val="00371555"/>
    <w:rsid w:val="003733B1"/>
    <w:rsid w:val="00373472"/>
    <w:rsid w:val="003747D1"/>
    <w:rsid w:val="00380332"/>
    <w:rsid w:val="0038770E"/>
    <w:rsid w:val="0039361D"/>
    <w:rsid w:val="00394669"/>
    <w:rsid w:val="003950D7"/>
    <w:rsid w:val="003A18AA"/>
    <w:rsid w:val="003A3E87"/>
    <w:rsid w:val="003A68D5"/>
    <w:rsid w:val="003A7CB5"/>
    <w:rsid w:val="003B75C3"/>
    <w:rsid w:val="003C2C72"/>
    <w:rsid w:val="003C41A5"/>
    <w:rsid w:val="003C5647"/>
    <w:rsid w:val="003C784C"/>
    <w:rsid w:val="003D20C2"/>
    <w:rsid w:val="003D23F2"/>
    <w:rsid w:val="003D4B32"/>
    <w:rsid w:val="003D6A36"/>
    <w:rsid w:val="003E47D8"/>
    <w:rsid w:val="003E510A"/>
    <w:rsid w:val="003E6423"/>
    <w:rsid w:val="003E7D01"/>
    <w:rsid w:val="003F3844"/>
    <w:rsid w:val="003F4098"/>
    <w:rsid w:val="003F790F"/>
    <w:rsid w:val="00412127"/>
    <w:rsid w:val="0041484E"/>
    <w:rsid w:val="00417020"/>
    <w:rsid w:val="00420E8C"/>
    <w:rsid w:val="00421AA1"/>
    <w:rsid w:val="0042725A"/>
    <w:rsid w:val="00430EBA"/>
    <w:rsid w:val="00435DB0"/>
    <w:rsid w:val="00437EAD"/>
    <w:rsid w:val="00441E72"/>
    <w:rsid w:val="0044510C"/>
    <w:rsid w:val="00445BEA"/>
    <w:rsid w:val="00446CC6"/>
    <w:rsid w:val="00461E2D"/>
    <w:rsid w:val="0046630D"/>
    <w:rsid w:val="004772DB"/>
    <w:rsid w:val="00482722"/>
    <w:rsid w:val="004875D3"/>
    <w:rsid w:val="004878B7"/>
    <w:rsid w:val="00491F13"/>
    <w:rsid w:val="00494179"/>
    <w:rsid w:val="004A2B7A"/>
    <w:rsid w:val="004A6BCD"/>
    <w:rsid w:val="004B01FF"/>
    <w:rsid w:val="004B1EA2"/>
    <w:rsid w:val="004B1F2E"/>
    <w:rsid w:val="004B45F8"/>
    <w:rsid w:val="004B5C8F"/>
    <w:rsid w:val="004B5E04"/>
    <w:rsid w:val="004C31C6"/>
    <w:rsid w:val="004C3C5C"/>
    <w:rsid w:val="004C59D2"/>
    <w:rsid w:val="004D04AE"/>
    <w:rsid w:val="004D281A"/>
    <w:rsid w:val="004D66AF"/>
    <w:rsid w:val="004D7A30"/>
    <w:rsid w:val="004E354F"/>
    <w:rsid w:val="004E5EC5"/>
    <w:rsid w:val="004F033A"/>
    <w:rsid w:val="004F14BA"/>
    <w:rsid w:val="004F2914"/>
    <w:rsid w:val="005043B1"/>
    <w:rsid w:val="005049C8"/>
    <w:rsid w:val="00506F3C"/>
    <w:rsid w:val="0051011E"/>
    <w:rsid w:val="00510EAA"/>
    <w:rsid w:val="0051111A"/>
    <w:rsid w:val="0051280C"/>
    <w:rsid w:val="0051360B"/>
    <w:rsid w:val="00514254"/>
    <w:rsid w:val="00515151"/>
    <w:rsid w:val="00515ADD"/>
    <w:rsid w:val="00517006"/>
    <w:rsid w:val="00525B7C"/>
    <w:rsid w:val="005273D9"/>
    <w:rsid w:val="00527421"/>
    <w:rsid w:val="00535466"/>
    <w:rsid w:val="00537C23"/>
    <w:rsid w:val="00544CD6"/>
    <w:rsid w:val="005472E0"/>
    <w:rsid w:val="00554121"/>
    <w:rsid w:val="0055695B"/>
    <w:rsid w:val="00560472"/>
    <w:rsid w:val="00562543"/>
    <w:rsid w:val="00562BAB"/>
    <w:rsid w:val="00564C47"/>
    <w:rsid w:val="00565D34"/>
    <w:rsid w:val="00567625"/>
    <w:rsid w:val="00571090"/>
    <w:rsid w:val="00571E32"/>
    <w:rsid w:val="0057654E"/>
    <w:rsid w:val="0057722B"/>
    <w:rsid w:val="00581EEA"/>
    <w:rsid w:val="00582CDA"/>
    <w:rsid w:val="00593AD6"/>
    <w:rsid w:val="00597E66"/>
    <w:rsid w:val="005A055E"/>
    <w:rsid w:val="005A1CDF"/>
    <w:rsid w:val="005A2C72"/>
    <w:rsid w:val="005A43CC"/>
    <w:rsid w:val="005A4D12"/>
    <w:rsid w:val="005A7ACF"/>
    <w:rsid w:val="005B5984"/>
    <w:rsid w:val="005C1D17"/>
    <w:rsid w:val="005C60B3"/>
    <w:rsid w:val="005C6C44"/>
    <w:rsid w:val="005D204B"/>
    <w:rsid w:val="005D4131"/>
    <w:rsid w:val="005D4577"/>
    <w:rsid w:val="005D670B"/>
    <w:rsid w:val="005E31FC"/>
    <w:rsid w:val="005E44A6"/>
    <w:rsid w:val="005F3E0C"/>
    <w:rsid w:val="005F4E47"/>
    <w:rsid w:val="005F6A45"/>
    <w:rsid w:val="005F74F1"/>
    <w:rsid w:val="006065B7"/>
    <w:rsid w:val="00607A9D"/>
    <w:rsid w:val="00613157"/>
    <w:rsid w:val="006143D8"/>
    <w:rsid w:val="00624A73"/>
    <w:rsid w:val="006321DC"/>
    <w:rsid w:val="00642037"/>
    <w:rsid w:val="00643AE5"/>
    <w:rsid w:val="00647E0A"/>
    <w:rsid w:val="006530A1"/>
    <w:rsid w:val="006549E9"/>
    <w:rsid w:val="00655FE7"/>
    <w:rsid w:val="00662B05"/>
    <w:rsid w:val="00663276"/>
    <w:rsid w:val="00663E59"/>
    <w:rsid w:val="00664883"/>
    <w:rsid w:val="00673E1B"/>
    <w:rsid w:val="00675907"/>
    <w:rsid w:val="00677C02"/>
    <w:rsid w:val="00683B67"/>
    <w:rsid w:val="0069033A"/>
    <w:rsid w:val="00691DBD"/>
    <w:rsid w:val="006931A0"/>
    <w:rsid w:val="006948FA"/>
    <w:rsid w:val="006979D2"/>
    <w:rsid w:val="006A26BB"/>
    <w:rsid w:val="006A2908"/>
    <w:rsid w:val="006B3B6C"/>
    <w:rsid w:val="006B44AC"/>
    <w:rsid w:val="006C16B0"/>
    <w:rsid w:val="006C3BF4"/>
    <w:rsid w:val="006C3F3B"/>
    <w:rsid w:val="006E21D0"/>
    <w:rsid w:val="006E2474"/>
    <w:rsid w:val="006E2AF8"/>
    <w:rsid w:val="006E39D8"/>
    <w:rsid w:val="006E49E1"/>
    <w:rsid w:val="006E58C7"/>
    <w:rsid w:val="006E5E93"/>
    <w:rsid w:val="006F01F5"/>
    <w:rsid w:val="006F064E"/>
    <w:rsid w:val="006F182E"/>
    <w:rsid w:val="006F585B"/>
    <w:rsid w:val="006F6E00"/>
    <w:rsid w:val="006F7CFB"/>
    <w:rsid w:val="0070052A"/>
    <w:rsid w:val="00701FEE"/>
    <w:rsid w:val="00703153"/>
    <w:rsid w:val="00717948"/>
    <w:rsid w:val="00722EC8"/>
    <w:rsid w:val="00731993"/>
    <w:rsid w:val="0073385B"/>
    <w:rsid w:val="00735842"/>
    <w:rsid w:val="00740285"/>
    <w:rsid w:val="00743A5D"/>
    <w:rsid w:val="007524C9"/>
    <w:rsid w:val="007600F3"/>
    <w:rsid w:val="007607F2"/>
    <w:rsid w:val="00762A6F"/>
    <w:rsid w:val="00763FC9"/>
    <w:rsid w:val="007642EE"/>
    <w:rsid w:val="007653A6"/>
    <w:rsid w:val="007726AE"/>
    <w:rsid w:val="0077432E"/>
    <w:rsid w:val="00781FE4"/>
    <w:rsid w:val="00785335"/>
    <w:rsid w:val="007A12D5"/>
    <w:rsid w:val="007A1C91"/>
    <w:rsid w:val="007A1CBD"/>
    <w:rsid w:val="007A43DF"/>
    <w:rsid w:val="007B2671"/>
    <w:rsid w:val="007B58EC"/>
    <w:rsid w:val="007C48A8"/>
    <w:rsid w:val="007C59E1"/>
    <w:rsid w:val="007D3967"/>
    <w:rsid w:val="007D4164"/>
    <w:rsid w:val="007D4811"/>
    <w:rsid w:val="007E03A7"/>
    <w:rsid w:val="007E7C3E"/>
    <w:rsid w:val="007F0945"/>
    <w:rsid w:val="007F54A1"/>
    <w:rsid w:val="007F73A1"/>
    <w:rsid w:val="007F7A04"/>
    <w:rsid w:val="0081102C"/>
    <w:rsid w:val="008132B5"/>
    <w:rsid w:val="0081380D"/>
    <w:rsid w:val="00813E0E"/>
    <w:rsid w:val="008145A3"/>
    <w:rsid w:val="00815D9F"/>
    <w:rsid w:val="0082075E"/>
    <w:rsid w:val="008264DF"/>
    <w:rsid w:val="008333DA"/>
    <w:rsid w:val="00835E41"/>
    <w:rsid w:val="00837E83"/>
    <w:rsid w:val="00842EED"/>
    <w:rsid w:val="00843745"/>
    <w:rsid w:val="00844FF3"/>
    <w:rsid w:val="00845E3B"/>
    <w:rsid w:val="008524DB"/>
    <w:rsid w:val="00852C34"/>
    <w:rsid w:val="00856D9C"/>
    <w:rsid w:val="00861D8B"/>
    <w:rsid w:val="00862E61"/>
    <w:rsid w:val="00864948"/>
    <w:rsid w:val="0087248C"/>
    <w:rsid w:val="008754DC"/>
    <w:rsid w:val="00876AC6"/>
    <w:rsid w:val="00880E80"/>
    <w:rsid w:val="0089327F"/>
    <w:rsid w:val="008A2D65"/>
    <w:rsid w:val="008B1706"/>
    <w:rsid w:val="008C01F4"/>
    <w:rsid w:val="008C38C8"/>
    <w:rsid w:val="008C5A26"/>
    <w:rsid w:val="008C65D3"/>
    <w:rsid w:val="008D1349"/>
    <w:rsid w:val="008D2AC8"/>
    <w:rsid w:val="008D53FE"/>
    <w:rsid w:val="008D58E4"/>
    <w:rsid w:val="008E0BF7"/>
    <w:rsid w:val="008E10DE"/>
    <w:rsid w:val="008E1B94"/>
    <w:rsid w:val="008E2B61"/>
    <w:rsid w:val="008F6050"/>
    <w:rsid w:val="00901A81"/>
    <w:rsid w:val="00905E93"/>
    <w:rsid w:val="0090633A"/>
    <w:rsid w:val="00911E51"/>
    <w:rsid w:val="00911E89"/>
    <w:rsid w:val="009201BD"/>
    <w:rsid w:val="00930560"/>
    <w:rsid w:val="00937C79"/>
    <w:rsid w:val="009406A1"/>
    <w:rsid w:val="00941B53"/>
    <w:rsid w:val="00946430"/>
    <w:rsid w:val="00947971"/>
    <w:rsid w:val="00952ACF"/>
    <w:rsid w:val="00955A93"/>
    <w:rsid w:val="00957434"/>
    <w:rsid w:val="0096525D"/>
    <w:rsid w:val="00971E88"/>
    <w:rsid w:val="00971EDA"/>
    <w:rsid w:val="00973887"/>
    <w:rsid w:val="00974361"/>
    <w:rsid w:val="00975C83"/>
    <w:rsid w:val="009761A3"/>
    <w:rsid w:val="0097636F"/>
    <w:rsid w:val="009806F7"/>
    <w:rsid w:val="009811C9"/>
    <w:rsid w:val="009902B5"/>
    <w:rsid w:val="00992363"/>
    <w:rsid w:val="00992A6D"/>
    <w:rsid w:val="00993755"/>
    <w:rsid w:val="009963F4"/>
    <w:rsid w:val="009A0615"/>
    <w:rsid w:val="009A3E5C"/>
    <w:rsid w:val="009B1C18"/>
    <w:rsid w:val="009B2542"/>
    <w:rsid w:val="009B7F2D"/>
    <w:rsid w:val="009C024E"/>
    <w:rsid w:val="009C198C"/>
    <w:rsid w:val="009C5263"/>
    <w:rsid w:val="009D2E24"/>
    <w:rsid w:val="009D3261"/>
    <w:rsid w:val="009D6506"/>
    <w:rsid w:val="009E139D"/>
    <w:rsid w:val="009E23F0"/>
    <w:rsid w:val="009E242D"/>
    <w:rsid w:val="009E7303"/>
    <w:rsid w:val="009F2AC1"/>
    <w:rsid w:val="009F4930"/>
    <w:rsid w:val="009F4EBC"/>
    <w:rsid w:val="009F71C2"/>
    <w:rsid w:val="00A00B5E"/>
    <w:rsid w:val="00A01DBF"/>
    <w:rsid w:val="00A06022"/>
    <w:rsid w:val="00A063DA"/>
    <w:rsid w:val="00A07AF7"/>
    <w:rsid w:val="00A103FC"/>
    <w:rsid w:val="00A1340B"/>
    <w:rsid w:val="00A16791"/>
    <w:rsid w:val="00A21861"/>
    <w:rsid w:val="00A25BC8"/>
    <w:rsid w:val="00A31EC0"/>
    <w:rsid w:val="00A356D0"/>
    <w:rsid w:val="00A400D7"/>
    <w:rsid w:val="00A408D3"/>
    <w:rsid w:val="00A4260F"/>
    <w:rsid w:val="00A4544F"/>
    <w:rsid w:val="00A46112"/>
    <w:rsid w:val="00A470EF"/>
    <w:rsid w:val="00A47E1A"/>
    <w:rsid w:val="00A517C9"/>
    <w:rsid w:val="00A51BB3"/>
    <w:rsid w:val="00A53889"/>
    <w:rsid w:val="00A643D2"/>
    <w:rsid w:val="00A6451D"/>
    <w:rsid w:val="00A706EE"/>
    <w:rsid w:val="00A742CF"/>
    <w:rsid w:val="00A806E6"/>
    <w:rsid w:val="00A84A79"/>
    <w:rsid w:val="00A85E2F"/>
    <w:rsid w:val="00A94755"/>
    <w:rsid w:val="00A9497D"/>
    <w:rsid w:val="00A9569F"/>
    <w:rsid w:val="00A956C3"/>
    <w:rsid w:val="00A9702B"/>
    <w:rsid w:val="00AA0476"/>
    <w:rsid w:val="00AA08AA"/>
    <w:rsid w:val="00AA09A2"/>
    <w:rsid w:val="00AA3303"/>
    <w:rsid w:val="00AA66BF"/>
    <w:rsid w:val="00AB0F98"/>
    <w:rsid w:val="00AB13FB"/>
    <w:rsid w:val="00AB1C6B"/>
    <w:rsid w:val="00AB5406"/>
    <w:rsid w:val="00AC37B0"/>
    <w:rsid w:val="00AC419E"/>
    <w:rsid w:val="00AC4F77"/>
    <w:rsid w:val="00AD27D9"/>
    <w:rsid w:val="00AD58B8"/>
    <w:rsid w:val="00AE6925"/>
    <w:rsid w:val="00AE6DA3"/>
    <w:rsid w:val="00AF26CC"/>
    <w:rsid w:val="00AF3B9C"/>
    <w:rsid w:val="00AF3C3A"/>
    <w:rsid w:val="00AF4D52"/>
    <w:rsid w:val="00AF5348"/>
    <w:rsid w:val="00AF5CA7"/>
    <w:rsid w:val="00B00EC6"/>
    <w:rsid w:val="00B011BC"/>
    <w:rsid w:val="00B03BDA"/>
    <w:rsid w:val="00B106AD"/>
    <w:rsid w:val="00B14B42"/>
    <w:rsid w:val="00B14E14"/>
    <w:rsid w:val="00B16B6F"/>
    <w:rsid w:val="00B17547"/>
    <w:rsid w:val="00B17AED"/>
    <w:rsid w:val="00B229D7"/>
    <w:rsid w:val="00B2521B"/>
    <w:rsid w:val="00B25F1A"/>
    <w:rsid w:val="00B27EA1"/>
    <w:rsid w:val="00B316A4"/>
    <w:rsid w:val="00B31B67"/>
    <w:rsid w:val="00B31FB4"/>
    <w:rsid w:val="00B3378B"/>
    <w:rsid w:val="00B34116"/>
    <w:rsid w:val="00B36B2D"/>
    <w:rsid w:val="00B44741"/>
    <w:rsid w:val="00B547F7"/>
    <w:rsid w:val="00B55753"/>
    <w:rsid w:val="00B606A1"/>
    <w:rsid w:val="00B6487F"/>
    <w:rsid w:val="00B76884"/>
    <w:rsid w:val="00B81A50"/>
    <w:rsid w:val="00B81E12"/>
    <w:rsid w:val="00B8201E"/>
    <w:rsid w:val="00B85460"/>
    <w:rsid w:val="00B87294"/>
    <w:rsid w:val="00BA0976"/>
    <w:rsid w:val="00BA3B8D"/>
    <w:rsid w:val="00BA5144"/>
    <w:rsid w:val="00BB4034"/>
    <w:rsid w:val="00BC441F"/>
    <w:rsid w:val="00BD11DD"/>
    <w:rsid w:val="00BE2B35"/>
    <w:rsid w:val="00BE30F5"/>
    <w:rsid w:val="00BE651B"/>
    <w:rsid w:val="00BE69FC"/>
    <w:rsid w:val="00BE789B"/>
    <w:rsid w:val="00BF0786"/>
    <w:rsid w:val="00BF42D0"/>
    <w:rsid w:val="00BF648A"/>
    <w:rsid w:val="00BF73E7"/>
    <w:rsid w:val="00C00635"/>
    <w:rsid w:val="00C01278"/>
    <w:rsid w:val="00C04A7C"/>
    <w:rsid w:val="00C05D4C"/>
    <w:rsid w:val="00C10E19"/>
    <w:rsid w:val="00C12520"/>
    <w:rsid w:val="00C1681D"/>
    <w:rsid w:val="00C36882"/>
    <w:rsid w:val="00C45039"/>
    <w:rsid w:val="00C459D7"/>
    <w:rsid w:val="00C51933"/>
    <w:rsid w:val="00C53C70"/>
    <w:rsid w:val="00C5429F"/>
    <w:rsid w:val="00C5514A"/>
    <w:rsid w:val="00C551DF"/>
    <w:rsid w:val="00C60194"/>
    <w:rsid w:val="00C73DEE"/>
    <w:rsid w:val="00C7474D"/>
    <w:rsid w:val="00C8006B"/>
    <w:rsid w:val="00C821B2"/>
    <w:rsid w:val="00C863EE"/>
    <w:rsid w:val="00C902F3"/>
    <w:rsid w:val="00C90A82"/>
    <w:rsid w:val="00C91836"/>
    <w:rsid w:val="00CB09D4"/>
    <w:rsid w:val="00CB28B7"/>
    <w:rsid w:val="00CB41F3"/>
    <w:rsid w:val="00CB47A8"/>
    <w:rsid w:val="00CC1069"/>
    <w:rsid w:val="00CC2B63"/>
    <w:rsid w:val="00CE0D60"/>
    <w:rsid w:val="00CE3DEA"/>
    <w:rsid w:val="00CE4126"/>
    <w:rsid w:val="00CE55E6"/>
    <w:rsid w:val="00CE67E0"/>
    <w:rsid w:val="00CF09AB"/>
    <w:rsid w:val="00CF1142"/>
    <w:rsid w:val="00CF3D3C"/>
    <w:rsid w:val="00CF5112"/>
    <w:rsid w:val="00CF665D"/>
    <w:rsid w:val="00CF7186"/>
    <w:rsid w:val="00D05ADB"/>
    <w:rsid w:val="00D12212"/>
    <w:rsid w:val="00D21A9E"/>
    <w:rsid w:val="00D35B12"/>
    <w:rsid w:val="00D36162"/>
    <w:rsid w:val="00D40965"/>
    <w:rsid w:val="00D41C90"/>
    <w:rsid w:val="00D44AEF"/>
    <w:rsid w:val="00D46516"/>
    <w:rsid w:val="00D550C0"/>
    <w:rsid w:val="00D56B07"/>
    <w:rsid w:val="00D63639"/>
    <w:rsid w:val="00D63F11"/>
    <w:rsid w:val="00D660A9"/>
    <w:rsid w:val="00D6652E"/>
    <w:rsid w:val="00D70450"/>
    <w:rsid w:val="00D73457"/>
    <w:rsid w:val="00D7447D"/>
    <w:rsid w:val="00D75821"/>
    <w:rsid w:val="00D76367"/>
    <w:rsid w:val="00D82B69"/>
    <w:rsid w:val="00D86AC8"/>
    <w:rsid w:val="00D95072"/>
    <w:rsid w:val="00D960CC"/>
    <w:rsid w:val="00DA3EDD"/>
    <w:rsid w:val="00DA7370"/>
    <w:rsid w:val="00DB3F14"/>
    <w:rsid w:val="00DB43C5"/>
    <w:rsid w:val="00DB46A7"/>
    <w:rsid w:val="00DB6343"/>
    <w:rsid w:val="00DB7D5B"/>
    <w:rsid w:val="00DC6123"/>
    <w:rsid w:val="00DD20E6"/>
    <w:rsid w:val="00DD4C07"/>
    <w:rsid w:val="00DD6E4E"/>
    <w:rsid w:val="00DD7DEA"/>
    <w:rsid w:val="00DE1B8C"/>
    <w:rsid w:val="00DE5D6E"/>
    <w:rsid w:val="00DE5DD8"/>
    <w:rsid w:val="00DF06AD"/>
    <w:rsid w:val="00DF196F"/>
    <w:rsid w:val="00DF6615"/>
    <w:rsid w:val="00DF747B"/>
    <w:rsid w:val="00E03D73"/>
    <w:rsid w:val="00E03FEF"/>
    <w:rsid w:val="00E07966"/>
    <w:rsid w:val="00E1127E"/>
    <w:rsid w:val="00E23E2B"/>
    <w:rsid w:val="00E24694"/>
    <w:rsid w:val="00E30337"/>
    <w:rsid w:val="00E31BF1"/>
    <w:rsid w:val="00E37E99"/>
    <w:rsid w:val="00E40CCB"/>
    <w:rsid w:val="00E41FD6"/>
    <w:rsid w:val="00E520AB"/>
    <w:rsid w:val="00E52E94"/>
    <w:rsid w:val="00E53230"/>
    <w:rsid w:val="00E55589"/>
    <w:rsid w:val="00E57D97"/>
    <w:rsid w:val="00E736F9"/>
    <w:rsid w:val="00E7402A"/>
    <w:rsid w:val="00E74C81"/>
    <w:rsid w:val="00E75EB0"/>
    <w:rsid w:val="00E81BED"/>
    <w:rsid w:val="00E85A3D"/>
    <w:rsid w:val="00E90B07"/>
    <w:rsid w:val="00E9511E"/>
    <w:rsid w:val="00EA1A23"/>
    <w:rsid w:val="00EA1E5E"/>
    <w:rsid w:val="00EA1F59"/>
    <w:rsid w:val="00EB100F"/>
    <w:rsid w:val="00EB1D8A"/>
    <w:rsid w:val="00EB3541"/>
    <w:rsid w:val="00EB4DCF"/>
    <w:rsid w:val="00EC5A3B"/>
    <w:rsid w:val="00ED3F56"/>
    <w:rsid w:val="00ED73CF"/>
    <w:rsid w:val="00EE144C"/>
    <w:rsid w:val="00EE306F"/>
    <w:rsid w:val="00EE474D"/>
    <w:rsid w:val="00EE5A79"/>
    <w:rsid w:val="00EE5EA3"/>
    <w:rsid w:val="00EE63A8"/>
    <w:rsid w:val="00EF105D"/>
    <w:rsid w:val="00EF37AE"/>
    <w:rsid w:val="00EF799A"/>
    <w:rsid w:val="00F008BE"/>
    <w:rsid w:val="00F0187A"/>
    <w:rsid w:val="00F02B3F"/>
    <w:rsid w:val="00F05265"/>
    <w:rsid w:val="00F05E92"/>
    <w:rsid w:val="00F076E4"/>
    <w:rsid w:val="00F11365"/>
    <w:rsid w:val="00F12F5A"/>
    <w:rsid w:val="00F13669"/>
    <w:rsid w:val="00F16957"/>
    <w:rsid w:val="00F169BD"/>
    <w:rsid w:val="00F20AF5"/>
    <w:rsid w:val="00F20BC6"/>
    <w:rsid w:val="00F25B72"/>
    <w:rsid w:val="00F32C22"/>
    <w:rsid w:val="00F33E63"/>
    <w:rsid w:val="00F34D21"/>
    <w:rsid w:val="00F43937"/>
    <w:rsid w:val="00F44019"/>
    <w:rsid w:val="00F44816"/>
    <w:rsid w:val="00F472B5"/>
    <w:rsid w:val="00F50BDB"/>
    <w:rsid w:val="00F52040"/>
    <w:rsid w:val="00F55977"/>
    <w:rsid w:val="00F6006C"/>
    <w:rsid w:val="00F60803"/>
    <w:rsid w:val="00F61159"/>
    <w:rsid w:val="00F62489"/>
    <w:rsid w:val="00F6768F"/>
    <w:rsid w:val="00F721BB"/>
    <w:rsid w:val="00F729D2"/>
    <w:rsid w:val="00F73931"/>
    <w:rsid w:val="00F777DC"/>
    <w:rsid w:val="00F82FD2"/>
    <w:rsid w:val="00F83BFF"/>
    <w:rsid w:val="00F900D3"/>
    <w:rsid w:val="00F93F1E"/>
    <w:rsid w:val="00F96EFC"/>
    <w:rsid w:val="00FA01DB"/>
    <w:rsid w:val="00FA1D6A"/>
    <w:rsid w:val="00FA2EFF"/>
    <w:rsid w:val="00FA433B"/>
    <w:rsid w:val="00FA7C2C"/>
    <w:rsid w:val="00FB0CA2"/>
    <w:rsid w:val="00FD1E5A"/>
    <w:rsid w:val="00FD2331"/>
    <w:rsid w:val="00FD4D80"/>
    <w:rsid w:val="00FD5398"/>
    <w:rsid w:val="00FE378C"/>
    <w:rsid w:val="00FE5168"/>
    <w:rsid w:val="00FF1029"/>
    <w:rsid w:val="00FF5139"/>
    <w:rsid w:val="00FF5995"/>
    <w:rsid w:val="01934F6A"/>
    <w:rsid w:val="01C10417"/>
    <w:rsid w:val="01C52D73"/>
    <w:rsid w:val="032F1FCB"/>
    <w:rsid w:val="04CAF02C"/>
    <w:rsid w:val="05C10B93"/>
    <w:rsid w:val="05FC0010"/>
    <w:rsid w:val="0763656C"/>
    <w:rsid w:val="079FAE4D"/>
    <w:rsid w:val="07D220C6"/>
    <w:rsid w:val="07E08741"/>
    <w:rsid w:val="083DCBE1"/>
    <w:rsid w:val="0B5A46FB"/>
    <w:rsid w:val="0B5ADD32"/>
    <w:rsid w:val="0C1F5EED"/>
    <w:rsid w:val="0C80AFAE"/>
    <w:rsid w:val="0CBBEACB"/>
    <w:rsid w:val="0D472294"/>
    <w:rsid w:val="0DB7C2C1"/>
    <w:rsid w:val="0DC488AA"/>
    <w:rsid w:val="0DE393BB"/>
    <w:rsid w:val="0E118DBE"/>
    <w:rsid w:val="0F1A5464"/>
    <w:rsid w:val="0F302FCB"/>
    <w:rsid w:val="0FCAE211"/>
    <w:rsid w:val="0FCBE2EF"/>
    <w:rsid w:val="0FF1A154"/>
    <w:rsid w:val="108D230F"/>
    <w:rsid w:val="10FC545B"/>
    <w:rsid w:val="123D9486"/>
    <w:rsid w:val="129307F0"/>
    <w:rsid w:val="141DD5B7"/>
    <w:rsid w:val="142FF27B"/>
    <w:rsid w:val="143ABC5E"/>
    <w:rsid w:val="146AE10E"/>
    <w:rsid w:val="15AAD3CE"/>
    <w:rsid w:val="1659A648"/>
    <w:rsid w:val="16B30872"/>
    <w:rsid w:val="16C14424"/>
    <w:rsid w:val="172020A5"/>
    <w:rsid w:val="18318720"/>
    <w:rsid w:val="18799683"/>
    <w:rsid w:val="197A5F7B"/>
    <w:rsid w:val="1CAEDFFC"/>
    <w:rsid w:val="1CC03CAC"/>
    <w:rsid w:val="1CEE31D8"/>
    <w:rsid w:val="1D19CDD6"/>
    <w:rsid w:val="1DC88F6C"/>
    <w:rsid w:val="1ED3E8B5"/>
    <w:rsid w:val="1EF43813"/>
    <w:rsid w:val="1F9B62B1"/>
    <w:rsid w:val="21531CFB"/>
    <w:rsid w:val="21FBAF66"/>
    <w:rsid w:val="2285CE27"/>
    <w:rsid w:val="229D7F90"/>
    <w:rsid w:val="23007F1E"/>
    <w:rsid w:val="235D82A8"/>
    <w:rsid w:val="23FE7717"/>
    <w:rsid w:val="2452FDE5"/>
    <w:rsid w:val="24AAC8CA"/>
    <w:rsid w:val="24E7EF07"/>
    <w:rsid w:val="25BA309F"/>
    <w:rsid w:val="25DA4CB4"/>
    <w:rsid w:val="269D6A5A"/>
    <w:rsid w:val="277F2102"/>
    <w:rsid w:val="294D4122"/>
    <w:rsid w:val="29954F8F"/>
    <w:rsid w:val="2AE02A9B"/>
    <w:rsid w:val="2AF6487F"/>
    <w:rsid w:val="2B1E3CCA"/>
    <w:rsid w:val="2C1ED60D"/>
    <w:rsid w:val="2CD0118D"/>
    <w:rsid w:val="2D07B696"/>
    <w:rsid w:val="2DDCBC57"/>
    <w:rsid w:val="2DE46760"/>
    <w:rsid w:val="2F449556"/>
    <w:rsid w:val="3061F0AE"/>
    <w:rsid w:val="306FE070"/>
    <w:rsid w:val="308851E1"/>
    <w:rsid w:val="30B8B371"/>
    <w:rsid w:val="30E065B7"/>
    <w:rsid w:val="3140F39A"/>
    <w:rsid w:val="318E7511"/>
    <w:rsid w:val="3328D594"/>
    <w:rsid w:val="3434D9DF"/>
    <w:rsid w:val="34B5AF0F"/>
    <w:rsid w:val="34B8CD38"/>
    <w:rsid w:val="358E7B9D"/>
    <w:rsid w:val="373853AA"/>
    <w:rsid w:val="376FED8E"/>
    <w:rsid w:val="39A9C673"/>
    <w:rsid w:val="3A68E48C"/>
    <w:rsid w:val="3A9BB986"/>
    <w:rsid w:val="3BEC8527"/>
    <w:rsid w:val="3C26BE3B"/>
    <w:rsid w:val="3C42278C"/>
    <w:rsid w:val="3C94E862"/>
    <w:rsid w:val="3E457421"/>
    <w:rsid w:val="3E72525C"/>
    <w:rsid w:val="3F0C3BD7"/>
    <w:rsid w:val="3FCC8924"/>
    <w:rsid w:val="403C0CA0"/>
    <w:rsid w:val="404E7C13"/>
    <w:rsid w:val="40A625EF"/>
    <w:rsid w:val="40D6B1ED"/>
    <w:rsid w:val="41624F39"/>
    <w:rsid w:val="41785456"/>
    <w:rsid w:val="418FE433"/>
    <w:rsid w:val="419196B5"/>
    <w:rsid w:val="4292363B"/>
    <w:rsid w:val="432217A0"/>
    <w:rsid w:val="43D58939"/>
    <w:rsid w:val="43F13FC8"/>
    <w:rsid w:val="43F40427"/>
    <w:rsid w:val="4426303C"/>
    <w:rsid w:val="446C471B"/>
    <w:rsid w:val="446E4524"/>
    <w:rsid w:val="45281B6E"/>
    <w:rsid w:val="45EC2150"/>
    <w:rsid w:val="466857EA"/>
    <w:rsid w:val="46879CA9"/>
    <w:rsid w:val="4695BF5D"/>
    <w:rsid w:val="470FDD98"/>
    <w:rsid w:val="48894C07"/>
    <w:rsid w:val="48B516B2"/>
    <w:rsid w:val="49905A17"/>
    <w:rsid w:val="4AC7D35B"/>
    <w:rsid w:val="4B5BD7CA"/>
    <w:rsid w:val="4B74F9EC"/>
    <w:rsid w:val="4BE1ABD1"/>
    <w:rsid w:val="4CD361BD"/>
    <w:rsid w:val="4D0E51B8"/>
    <w:rsid w:val="4D843C2A"/>
    <w:rsid w:val="4D86BD98"/>
    <w:rsid w:val="4E2742B5"/>
    <w:rsid w:val="4E5DA59D"/>
    <w:rsid w:val="4F20B0F9"/>
    <w:rsid w:val="4F45A8CB"/>
    <w:rsid w:val="4F8F21CF"/>
    <w:rsid w:val="4FF2C1C1"/>
    <w:rsid w:val="50459197"/>
    <w:rsid w:val="509EACDF"/>
    <w:rsid w:val="50DC5233"/>
    <w:rsid w:val="520996C6"/>
    <w:rsid w:val="52198690"/>
    <w:rsid w:val="522DF7BC"/>
    <w:rsid w:val="52413A6B"/>
    <w:rsid w:val="534D0DA9"/>
    <w:rsid w:val="534E3C99"/>
    <w:rsid w:val="53BAE33A"/>
    <w:rsid w:val="53E1788E"/>
    <w:rsid w:val="54975C18"/>
    <w:rsid w:val="5511162F"/>
    <w:rsid w:val="556C6E35"/>
    <w:rsid w:val="55C4B380"/>
    <w:rsid w:val="56268D73"/>
    <w:rsid w:val="566D4C76"/>
    <w:rsid w:val="56C2FECF"/>
    <w:rsid w:val="57BC2DFD"/>
    <w:rsid w:val="57D5DE76"/>
    <w:rsid w:val="57E7739B"/>
    <w:rsid w:val="5892298E"/>
    <w:rsid w:val="58F96C49"/>
    <w:rsid w:val="58FABB49"/>
    <w:rsid w:val="593FCA6B"/>
    <w:rsid w:val="5A35E9B7"/>
    <w:rsid w:val="5B3C3157"/>
    <w:rsid w:val="5BA8B0A3"/>
    <w:rsid w:val="5BD45E6A"/>
    <w:rsid w:val="5BF9ACD8"/>
    <w:rsid w:val="5C7C9EA9"/>
    <w:rsid w:val="5C843FDC"/>
    <w:rsid w:val="5DBC1626"/>
    <w:rsid w:val="5F581958"/>
    <w:rsid w:val="5F7112CF"/>
    <w:rsid w:val="5FD8C4BB"/>
    <w:rsid w:val="6043EEC5"/>
    <w:rsid w:val="6070261D"/>
    <w:rsid w:val="60B2111F"/>
    <w:rsid w:val="60C5EF1D"/>
    <w:rsid w:val="6254C595"/>
    <w:rsid w:val="648C1F00"/>
    <w:rsid w:val="64F1DD07"/>
    <w:rsid w:val="6542C35E"/>
    <w:rsid w:val="65812DEC"/>
    <w:rsid w:val="6605D7E4"/>
    <w:rsid w:val="67471B01"/>
    <w:rsid w:val="676BFEB7"/>
    <w:rsid w:val="6802D568"/>
    <w:rsid w:val="6873BF5C"/>
    <w:rsid w:val="6976B18B"/>
    <w:rsid w:val="69860686"/>
    <w:rsid w:val="69A262ED"/>
    <w:rsid w:val="6AA8BE5C"/>
    <w:rsid w:val="6ABA21C0"/>
    <w:rsid w:val="6BD68A42"/>
    <w:rsid w:val="6C23E861"/>
    <w:rsid w:val="6C9D85F9"/>
    <w:rsid w:val="6D548818"/>
    <w:rsid w:val="6D640056"/>
    <w:rsid w:val="6E5BC9A2"/>
    <w:rsid w:val="6EA895D1"/>
    <w:rsid w:val="6F410879"/>
    <w:rsid w:val="70A1EFEC"/>
    <w:rsid w:val="70BF7804"/>
    <w:rsid w:val="7180FD46"/>
    <w:rsid w:val="720A5573"/>
    <w:rsid w:val="73AFA10B"/>
    <w:rsid w:val="73EAB49E"/>
    <w:rsid w:val="744E602D"/>
    <w:rsid w:val="74C48A0C"/>
    <w:rsid w:val="7543EAE5"/>
    <w:rsid w:val="773C4BE4"/>
    <w:rsid w:val="77425BCE"/>
    <w:rsid w:val="7754BA58"/>
    <w:rsid w:val="7775C237"/>
    <w:rsid w:val="7789F12A"/>
    <w:rsid w:val="783F6120"/>
    <w:rsid w:val="7874299B"/>
    <w:rsid w:val="792F99A1"/>
    <w:rsid w:val="7940D167"/>
    <w:rsid w:val="79447585"/>
    <w:rsid w:val="7A706ED3"/>
    <w:rsid w:val="7AB6EA65"/>
    <w:rsid w:val="7B00D657"/>
    <w:rsid w:val="7B659DE6"/>
    <w:rsid w:val="7C444418"/>
    <w:rsid w:val="7C654DF7"/>
    <w:rsid w:val="7D13522B"/>
    <w:rsid w:val="7D61D473"/>
    <w:rsid w:val="7E1889AB"/>
    <w:rsid w:val="7E1F51D1"/>
    <w:rsid w:val="7E86CEB5"/>
    <w:rsid w:val="7EA2EDB1"/>
    <w:rsid w:val="7EA6C1A5"/>
    <w:rsid w:val="7F87A5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7F4D6"/>
  <w15:chartTrackingRefBased/>
  <w15:docId w15:val="{1D7A3398-78E1-404A-80BE-0563C113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E2D"/>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30A1"/>
    <w:rPr>
      <w:color w:val="0000FF"/>
      <w:u w:val="single"/>
    </w:rPr>
  </w:style>
  <w:style w:type="paragraph" w:styleId="Header">
    <w:name w:val="header"/>
    <w:basedOn w:val="Normal"/>
    <w:link w:val="HeaderChar"/>
    <w:rsid w:val="00971E88"/>
    <w:pPr>
      <w:tabs>
        <w:tab w:val="center" w:pos="4680"/>
        <w:tab w:val="right" w:pos="9360"/>
      </w:tabs>
    </w:pPr>
  </w:style>
  <w:style w:type="character" w:customStyle="1" w:styleId="HeaderChar">
    <w:name w:val="Header Char"/>
    <w:link w:val="Header"/>
    <w:rsid w:val="00971E88"/>
    <w:rPr>
      <w:sz w:val="24"/>
    </w:rPr>
  </w:style>
  <w:style w:type="paragraph" w:styleId="Footer">
    <w:name w:val="footer"/>
    <w:basedOn w:val="Normal"/>
    <w:link w:val="FooterChar"/>
    <w:uiPriority w:val="99"/>
    <w:rsid w:val="00971E88"/>
    <w:pPr>
      <w:tabs>
        <w:tab w:val="center" w:pos="4680"/>
        <w:tab w:val="right" w:pos="9360"/>
      </w:tabs>
    </w:pPr>
  </w:style>
  <w:style w:type="character" w:customStyle="1" w:styleId="FooterChar">
    <w:name w:val="Footer Char"/>
    <w:link w:val="Footer"/>
    <w:uiPriority w:val="99"/>
    <w:rsid w:val="00971E88"/>
    <w:rPr>
      <w:sz w:val="24"/>
    </w:rPr>
  </w:style>
  <w:style w:type="paragraph" w:styleId="BalloonText">
    <w:name w:val="Balloon Text"/>
    <w:basedOn w:val="Normal"/>
    <w:link w:val="BalloonTextChar"/>
    <w:rsid w:val="00675907"/>
    <w:rPr>
      <w:rFonts w:ascii="Tahoma" w:hAnsi="Tahoma" w:cs="Tahoma"/>
      <w:sz w:val="16"/>
      <w:szCs w:val="16"/>
    </w:rPr>
  </w:style>
  <w:style w:type="character" w:customStyle="1" w:styleId="BalloonTextChar">
    <w:name w:val="Balloon Text Char"/>
    <w:link w:val="BalloonText"/>
    <w:rsid w:val="00675907"/>
    <w:rPr>
      <w:rFonts w:ascii="Tahoma" w:hAnsi="Tahoma" w:cs="Tahoma"/>
      <w:sz w:val="16"/>
      <w:szCs w:val="16"/>
    </w:rPr>
  </w:style>
  <w:style w:type="paragraph" w:styleId="ListParagraph">
    <w:name w:val="List Paragraph"/>
    <w:basedOn w:val="Normal"/>
    <w:uiPriority w:val="34"/>
    <w:qFormat/>
    <w:rsid w:val="0051280C"/>
    <w:pPr>
      <w:ind w:left="720"/>
    </w:pPr>
  </w:style>
  <w:style w:type="character" w:styleId="CommentReference">
    <w:name w:val="annotation reference"/>
    <w:rsid w:val="0096525D"/>
    <w:rPr>
      <w:sz w:val="16"/>
      <w:szCs w:val="16"/>
    </w:rPr>
  </w:style>
  <w:style w:type="paragraph" w:styleId="CommentText">
    <w:name w:val="annotation text"/>
    <w:basedOn w:val="Normal"/>
    <w:link w:val="CommentTextChar"/>
    <w:rsid w:val="0096525D"/>
    <w:rPr>
      <w:sz w:val="20"/>
    </w:rPr>
  </w:style>
  <w:style w:type="character" w:customStyle="1" w:styleId="CommentTextChar">
    <w:name w:val="Comment Text Char"/>
    <w:basedOn w:val="DefaultParagraphFont"/>
    <w:link w:val="CommentText"/>
    <w:rsid w:val="0096525D"/>
  </w:style>
  <w:style w:type="paragraph" w:styleId="CommentSubject">
    <w:name w:val="annotation subject"/>
    <w:basedOn w:val="CommentText"/>
    <w:next w:val="CommentText"/>
    <w:link w:val="CommentSubjectChar"/>
    <w:rsid w:val="0096525D"/>
    <w:rPr>
      <w:b/>
      <w:bCs/>
    </w:rPr>
  </w:style>
  <w:style w:type="character" w:customStyle="1" w:styleId="CommentSubjectChar">
    <w:name w:val="Comment Subject Char"/>
    <w:link w:val="CommentSubject"/>
    <w:rsid w:val="0096525D"/>
    <w:rPr>
      <w:b/>
      <w:bCs/>
    </w:rPr>
  </w:style>
  <w:style w:type="table" w:styleId="TableGrid">
    <w:name w:val="Table Grid"/>
    <w:basedOn w:val="TableNormal"/>
    <w:uiPriority w:val="59"/>
    <w:rsid w:val="00EB35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9497D"/>
    <w:rPr>
      <w:color w:val="605E5C"/>
      <w:shd w:val="clear" w:color="auto" w:fill="E1DFDD"/>
    </w:rPr>
  </w:style>
  <w:style w:type="character" w:customStyle="1" w:styleId="normaltextrun">
    <w:name w:val="normaltextrun"/>
    <w:basedOn w:val="DefaultParagraphFont"/>
    <w:rsid w:val="004A2B7A"/>
  </w:style>
  <w:style w:type="character" w:customStyle="1" w:styleId="eop">
    <w:name w:val="eop"/>
    <w:basedOn w:val="DefaultParagraphFont"/>
    <w:rsid w:val="004A2B7A"/>
  </w:style>
  <w:style w:type="character" w:styleId="FollowedHyperlink">
    <w:name w:val="FollowedHyperlink"/>
    <w:basedOn w:val="DefaultParagraphFont"/>
    <w:rsid w:val="00514254"/>
    <w:rPr>
      <w:color w:val="954F72" w:themeColor="followedHyperlink"/>
      <w:u w:val="single"/>
    </w:rPr>
  </w:style>
  <w:style w:type="paragraph" w:styleId="Revision">
    <w:name w:val="Revision"/>
    <w:hidden/>
    <w:uiPriority w:val="99"/>
    <w:semiHidden/>
    <w:rsid w:val="00565D34"/>
    <w:rPr>
      <w:sz w:val="24"/>
      <w:lang w:eastAsia="en-US"/>
    </w:rPr>
  </w:style>
  <w:style w:type="character" w:styleId="Mention">
    <w:name w:val="Mention"/>
    <w:basedOn w:val="DefaultParagraphFont"/>
    <w:uiPriority w:val="99"/>
    <w:unhideWhenUsed/>
    <w:rsid w:val="00CF71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38332">
      <w:bodyDiv w:val="1"/>
      <w:marLeft w:val="0"/>
      <w:marRight w:val="0"/>
      <w:marTop w:val="0"/>
      <w:marBottom w:val="0"/>
      <w:divBdr>
        <w:top w:val="none" w:sz="0" w:space="0" w:color="auto"/>
        <w:left w:val="none" w:sz="0" w:space="0" w:color="auto"/>
        <w:bottom w:val="none" w:sz="0" w:space="0" w:color="auto"/>
        <w:right w:val="none" w:sz="0" w:space="0" w:color="auto"/>
      </w:divBdr>
    </w:div>
    <w:div w:id="1187523417">
      <w:bodyDiv w:val="1"/>
      <w:marLeft w:val="0"/>
      <w:marRight w:val="0"/>
      <w:marTop w:val="0"/>
      <w:marBottom w:val="0"/>
      <w:divBdr>
        <w:top w:val="none" w:sz="0" w:space="0" w:color="auto"/>
        <w:left w:val="none" w:sz="0" w:space="0" w:color="auto"/>
        <w:bottom w:val="none" w:sz="0" w:space="0" w:color="auto"/>
        <w:right w:val="none" w:sz="0" w:space="0" w:color="auto"/>
      </w:divBdr>
    </w:div>
    <w:div w:id="1890802380">
      <w:bodyDiv w:val="1"/>
      <w:marLeft w:val="0"/>
      <w:marRight w:val="0"/>
      <w:marTop w:val="0"/>
      <w:marBottom w:val="0"/>
      <w:divBdr>
        <w:top w:val="none" w:sz="0" w:space="0" w:color="auto"/>
        <w:left w:val="none" w:sz="0" w:space="0" w:color="auto"/>
        <w:bottom w:val="none" w:sz="0" w:space="0" w:color="auto"/>
        <w:right w:val="none" w:sz="0" w:space="0" w:color="auto"/>
      </w:divBdr>
    </w:div>
    <w:div w:id="19713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klahoma.gov/omes/divisions/central-purchasing/suppliers-and-payees/supplier-porta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WGrants@deq.ok.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q.ok.gov/land-protection-division/waste-management/solid-waste/funding-opportunities-for-community-based-environmental-protection-projec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a35c652-784e-4f00-a2ac-1048c4280bb8">
      <UserInfo>
        <DisplayName/>
        <AccountId xsi:nil="true"/>
        <AccountType/>
      </UserInfo>
    </SharedWithUsers>
    <TaxCatchAll xmlns="0a35c652-784e-4f00-a2ac-1048c4280bb8" xsi:nil="true"/>
    <lcf76f155ced4ddcb4097134ff3c332f xmlns="e5121de5-bb42-46d1-8fc1-e8c07162e2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B83E51D238414D89D44EC862BFB5C3" ma:contentTypeVersion="15" ma:contentTypeDescription="Create a new document." ma:contentTypeScope="" ma:versionID="e8a882f8f5baf404e909acf4a8ba2353">
  <xsd:schema xmlns:xsd="http://www.w3.org/2001/XMLSchema" xmlns:xs="http://www.w3.org/2001/XMLSchema" xmlns:p="http://schemas.microsoft.com/office/2006/metadata/properties" xmlns:ns2="e5121de5-bb42-46d1-8fc1-e8c07162e232" xmlns:ns3="0a35c652-784e-4f00-a2ac-1048c4280bb8" targetNamespace="http://schemas.microsoft.com/office/2006/metadata/properties" ma:root="true" ma:fieldsID="7bc503f2e3bcfe487f8b3bcb22a9aaa5" ns2:_="" ns3:_="">
    <xsd:import namespace="e5121de5-bb42-46d1-8fc1-e8c07162e232"/>
    <xsd:import namespace="0a35c652-784e-4f00-a2ac-1048c4280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21de5-bb42-46d1-8fc1-e8c07162e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35c652-784e-4f00-a2ac-1048c4280b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8b1841-5464-4508-b8b1-1cb81c39e4bf}" ma:internalName="TaxCatchAll" ma:showField="CatchAllData" ma:web="0a35c652-784e-4f00-a2ac-1048c4280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D053F-6D73-4A7A-B5AC-9B11E36F25A5}">
  <ds:schemaRefs>
    <ds:schemaRef ds:uri="http://schemas.openxmlformats.org/officeDocument/2006/bibliography"/>
  </ds:schemaRefs>
</ds:datastoreItem>
</file>

<file path=customXml/itemProps2.xml><?xml version="1.0" encoding="utf-8"?>
<ds:datastoreItem xmlns:ds="http://schemas.openxmlformats.org/officeDocument/2006/customXml" ds:itemID="{A5AFFB5D-9AA7-4B33-AC74-FE880433BE4A}">
  <ds:schemaRefs>
    <ds:schemaRef ds:uri="http://schemas.microsoft.com/office/2006/metadata/properties"/>
    <ds:schemaRef ds:uri="http://schemas.microsoft.com/office/infopath/2007/PartnerControls"/>
    <ds:schemaRef ds:uri="0a35c652-784e-4f00-a2ac-1048c4280bb8"/>
    <ds:schemaRef ds:uri="e5121de5-bb42-46d1-8fc1-e8c07162e232"/>
  </ds:schemaRefs>
</ds:datastoreItem>
</file>

<file path=customXml/itemProps3.xml><?xml version="1.0" encoding="utf-8"?>
<ds:datastoreItem xmlns:ds="http://schemas.openxmlformats.org/officeDocument/2006/customXml" ds:itemID="{D062B002-FD8B-4015-971B-78E39EEF0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21de5-bb42-46d1-8fc1-e8c07162e232"/>
    <ds:schemaRef ds:uri="0a35c652-784e-4f00-a2ac-1048c428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90495-7944-418B-98C9-BA1255C92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1752</Words>
  <Characters>9992</Characters>
  <Application>Microsoft Office Word</Application>
  <DocSecurity>0</DocSecurity>
  <Lines>83</Lines>
  <Paragraphs>23</Paragraphs>
  <ScaleCrop>false</ScaleCrop>
  <Company>Department of Environmental Quality</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brauch</dc:creator>
  <cp:keywords/>
  <cp:lastModifiedBy>Amanda Scofield</cp:lastModifiedBy>
  <cp:revision>203</cp:revision>
  <cp:lastPrinted>2019-05-07T17:45:00Z</cp:lastPrinted>
  <dcterms:created xsi:type="dcterms:W3CDTF">2024-10-22T15:36:00Z</dcterms:created>
  <dcterms:modified xsi:type="dcterms:W3CDTF">2024-11-20T18:16:00Z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0x01010043B83E51D238414D89D44EC862BFB5C3</vt:lpwstr>
  </property>
  <property fmtid="{D5CDD505-2E9C-101B-9397-08002B2CF9AE}" pid="3" name="Order">
    <vt:r8>316800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